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CD1" w:rsidRDefault="00F73CD1" w:rsidP="00F73CD1">
      <w:pPr>
        <w:rPr>
          <w:b/>
          <w:sz w:val="20"/>
          <w:szCs w:val="20"/>
        </w:rPr>
      </w:pPr>
      <w:r>
        <w:rPr>
          <w:b/>
          <w:sz w:val="20"/>
          <w:szCs w:val="20"/>
        </w:rPr>
        <w:t>L&amp;DCC M/C Meeting Feb 2014</w:t>
      </w:r>
    </w:p>
    <w:p w:rsidR="00F73CD1" w:rsidRDefault="00F73CD1" w:rsidP="00F73CD1">
      <w:pPr>
        <w:rPr>
          <w:sz w:val="20"/>
          <w:szCs w:val="20"/>
        </w:rPr>
      </w:pPr>
    </w:p>
    <w:p w:rsidR="00F73CD1" w:rsidRDefault="00F73CD1" w:rsidP="00F73CD1">
      <w:pPr>
        <w:rPr>
          <w:sz w:val="20"/>
          <w:szCs w:val="20"/>
        </w:rPr>
      </w:pPr>
      <w:r>
        <w:rPr>
          <w:sz w:val="20"/>
          <w:szCs w:val="20"/>
        </w:rPr>
        <w:t>As rearranged from 25 02 2014</w:t>
      </w:r>
    </w:p>
    <w:p w:rsidR="00F73CD1" w:rsidRDefault="00F73CD1" w:rsidP="00F73CD1">
      <w:pPr>
        <w:rPr>
          <w:sz w:val="20"/>
          <w:szCs w:val="20"/>
        </w:rPr>
      </w:pPr>
    </w:p>
    <w:p w:rsidR="00F73CD1" w:rsidRDefault="00F73CD1" w:rsidP="00F73CD1">
      <w:pPr>
        <w:rPr>
          <w:sz w:val="20"/>
          <w:szCs w:val="20"/>
        </w:rPr>
      </w:pPr>
      <w:r>
        <w:rPr>
          <w:sz w:val="20"/>
          <w:szCs w:val="20"/>
        </w:rPr>
        <w:t xml:space="preserve">Meeting to be conducted on a rolling basis </w:t>
      </w:r>
    </w:p>
    <w:p w:rsidR="00F73CD1" w:rsidRDefault="00F73CD1" w:rsidP="00F73CD1">
      <w:pPr>
        <w:rPr>
          <w:sz w:val="20"/>
          <w:szCs w:val="20"/>
        </w:rPr>
      </w:pPr>
    </w:p>
    <w:p w:rsidR="00F73CD1" w:rsidRDefault="00F73CD1" w:rsidP="00F73CD1">
      <w:pPr>
        <w:rPr>
          <w:sz w:val="20"/>
          <w:szCs w:val="20"/>
        </w:rPr>
      </w:pPr>
      <w:r>
        <w:rPr>
          <w:sz w:val="20"/>
          <w:szCs w:val="20"/>
        </w:rPr>
        <w:t xml:space="preserve">Meeting not be </w:t>
      </w:r>
      <w:proofErr w:type="spellStart"/>
      <w:r>
        <w:rPr>
          <w:sz w:val="20"/>
          <w:szCs w:val="20"/>
        </w:rPr>
        <w:t>minuted</w:t>
      </w:r>
      <w:proofErr w:type="spellEnd"/>
      <w:r>
        <w:rPr>
          <w:sz w:val="20"/>
          <w:szCs w:val="20"/>
        </w:rPr>
        <w:t xml:space="preserve"> using CW's usual L&amp;DCC M/C meeting format but as per Jan 2014 meeting i.e.  </w:t>
      </w:r>
      <w:proofErr w:type="gramStart"/>
      <w:r>
        <w:rPr>
          <w:sz w:val="20"/>
          <w:szCs w:val="20"/>
        </w:rPr>
        <w:t>as</w:t>
      </w:r>
      <w:proofErr w:type="gramEnd"/>
      <w:r>
        <w:rPr>
          <w:sz w:val="20"/>
          <w:szCs w:val="20"/>
        </w:rPr>
        <w:t xml:space="preserve"> "notes from" and largely as outcomes.</w:t>
      </w:r>
    </w:p>
    <w:p w:rsidR="00F73CD1" w:rsidRDefault="00F73CD1" w:rsidP="00F73CD1">
      <w:pPr>
        <w:rPr>
          <w:sz w:val="20"/>
          <w:szCs w:val="20"/>
        </w:rPr>
      </w:pPr>
    </w:p>
    <w:p w:rsidR="00F73CD1" w:rsidRDefault="00F73CD1" w:rsidP="00F73CD1">
      <w:pPr>
        <w:rPr>
          <w:sz w:val="20"/>
          <w:szCs w:val="20"/>
        </w:rPr>
      </w:pPr>
      <w:r>
        <w:rPr>
          <w:sz w:val="20"/>
          <w:szCs w:val="20"/>
        </w:rPr>
        <w:t>JW to set out agenda en passant</w:t>
      </w:r>
    </w:p>
    <w:p w:rsidR="00F73CD1" w:rsidRDefault="00F73CD1" w:rsidP="00F73CD1">
      <w:pPr>
        <w:rPr>
          <w:sz w:val="20"/>
          <w:szCs w:val="20"/>
        </w:rPr>
      </w:pPr>
    </w:p>
    <w:p w:rsidR="00F73CD1" w:rsidRDefault="00F73CD1" w:rsidP="00F73CD1">
      <w:pPr>
        <w:rPr>
          <w:sz w:val="20"/>
          <w:szCs w:val="20"/>
        </w:rPr>
      </w:pPr>
      <w:r>
        <w:rPr>
          <w:b/>
          <w:sz w:val="20"/>
          <w:szCs w:val="20"/>
        </w:rPr>
        <w:t>1. Attendance</w:t>
      </w:r>
      <w:r>
        <w:rPr>
          <w:sz w:val="20"/>
          <w:szCs w:val="20"/>
        </w:rPr>
        <w:t xml:space="preserve"> </w:t>
      </w:r>
    </w:p>
    <w:p w:rsidR="00F73CD1" w:rsidRDefault="00F73CD1" w:rsidP="00F73CD1">
      <w:pPr>
        <w:rPr>
          <w:sz w:val="20"/>
          <w:szCs w:val="20"/>
        </w:rPr>
      </w:pPr>
    </w:p>
    <w:p w:rsidR="00F73CD1" w:rsidRDefault="00F73CD1" w:rsidP="00F73CD1">
      <w:pPr>
        <w:rPr>
          <w:sz w:val="20"/>
          <w:szCs w:val="20"/>
        </w:rPr>
      </w:pPr>
      <w:r>
        <w:rPr>
          <w:sz w:val="20"/>
          <w:szCs w:val="20"/>
        </w:rPr>
        <w:t xml:space="preserve">At circa 1.00pm </w:t>
      </w:r>
      <w:r>
        <w:rPr>
          <w:sz w:val="20"/>
          <w:szCs w:val="20"/>
        </w:rPr>
        <w:tab/>
      </w:r>
    </w:p>
    <w:p w:rsidR="00F73CD1" w:rsidRDefault="00F73CD1" w:rsidP="00F73CD1">
      <w:pPr>
        <w:rPr>
          <w:sz w:val="20"/>
          <w:szCs w:val="20"/>
        </w:rPr>
      </w:pPr>
    </w:p>
    <w:p w:rsidR="00F73CD1" w:rsidRDefault="00F73CD1" w:rsidP="00F73CD1">
      <w:pPr>
        <w:rPr>
          <w:sz w:val="20"/>
          <w:szCs w:val="20"/>
        </w:rPr>
      </w:pPr>
      <w:r>
        <w:rPr>
          <w:sz w:val="20"/>
          <w:szCs w:val="20"/>
        </w:rPr>
        <w:t>John Williams (Chair)</w:t>
      </w:r>
      <w:r>
        <w:rPr>
          <w:sz w:val="20"/>
          <w:szCs w:val="20"/>
        </w:rPr>
        <w:tab/>
        <w:t>John Rotheram (Cricket Chair)</w:t>
      </w:r>
      <w:r>
        <w:rPr>
          <w:sz w:val="20"/>
          <w:szCs w:val="20"/>
        </w:rPr>
        <w:tab/>
        <w:t xml:space="preserve">Chris Weston (Hon Sec) </w:t>
      </w:r>
      <w:r>
        <w:rPr>
          <w:sz w:val="20"/>
          <w:szCs w:val="20"/>
        </w:rPr>
        <w:tab/>
        <w:t>Alan Bristow (Hon Treas)</w:t>
      </w:r>
      <w:r>
        <w:rPr>
          <w:sz w:val="20"/>
          <w:szCs w:val="20"/>
        </w:rPr>
        <w:tab/>
      </w:r>
    </w:p>
    <w:p w:rsidR="00F73CD1" w:rsidRDefault="00F73CD1" w:rsidP="00F73CD1">
      <w:pPr>
        <w:rPr>
          <w:sz w:val="20"/>
          <w:szCs w:val="20"/>
        </w:rPr>
      </w:pPr>
      <w:r>
        <w:rPr>
          <w:sz w:val="20"/>
          <w:szCs w:val="20"/>
        </w:rPr>
        <w:t>Rob Durand (1st / 2nd XI Fixtures Secretary)</w:t>
      </w:r>
    </w:p>
    <w:p w:rsidR="00F73CD1" w:rsidRDefault="00F73CD1" w:rsidP="00F73CD1">
      <w:pPr>
        <w:rPr>
          <w:sz w:val="20"/>
          <w:szCs w:val="20"/>
        </w:rPr>
      </w:pPr>
    </w:p>
    <w:p w:rsidR="00F73CD1" w:rsidRDefault="00F73CD1" w:rsidP="00F73CD1">
      <w:pPr>
        <w:rPr>
          <w:sz w:val="20"/>
          <w:szCs w:val="20"/>
        </w:rPr>
      </w:pPr>
      <w:r>
        <w:rPr>
          <w:sz w:val="20"/>
          <w:szCs w:val="20"/>
        </w:rPr>
        <w:t xml:space="preserve">Eric Hadfield (President) to arrive at 2- 3 pm; </w:t>
      </w:r>
    </w:p>
    <w:p w:rsidR="00C764CE" w:rsidRDefault="00C764CE" w:rsidP="00F73CD1">
      <w:pPr>
        <w:rPr>
          <w:sz w:val="20"/>
          <w:szCs w:val="20"/>
        </w:rPr>
      </w:pPr>
    </w:p>
    <w:p w:rsidR="00F73CD1" w:rsidRDefault="00F73CD1" w:rsidP="00F73CD1">
      <w:pPr>
        <w:rPr>
          <w:sz w:val="20"/>
          <w:szCs w:val="20"/>
        </w:rPr>
      </w:pPr>
      <w:r>
        <w:rPr>
          <w:b/>
          <w:sz w:val="20"/>
          <w:szCs w:val="20"/>
        </w:rPr>
        <w:t>2. Action Points</w:t>
      </w:r>
      <w:r>
        <w:rPr>
          <w:sz w:val="20"/>
          <w:szCs w:val="20"/>
        </w:rPr>
        <w:t xml:space="preserve"> </w:t>
      </w:r>
    </w:p>
    <w:p w:rsidR="00F73CD1" w:rsidRDefault="00F73CD1" w:rsidP="00F73CD1">
      <w:pPr>
        <w:rPr>
          <w:i/>
          <w:sz w:val="20"/>
          <w:szCs w:val="20"/>
        </w:rPr>
      </w:pPr>
    </w:p>
    <w:p w:rsidR="00F73CD1" w:rsidRDefault="00F73CD1" w:rsidP="00F73CD1">
      <w:pPr>
        <w:rPr>
          <w:i/>
          <w:sz w:val="20"/>
          <w:szCs w:val="20"/>
        </w:rPr>
      </w:pPr>
      <w:r>
        <w:rPr>
          <w:i/>
          <w:sz w:val="20"/>
          <w:szCs w:val="20"/>
        </w:rPr>
        <w:t>JW AB JR RD CW</w:t>
      </w:r>
    </w:p>
    <w:p w:rsidR="00F73CD1" w:rsidRDefault="00F73CD1" w:rsidP="00F73CD1">
      <w:pPr>
        <w:rPr>
          <w:sz w:val="20"/>
          <w:szCs w:val="20"/>
        </w:rPr>
      </w:pPr>
    </w:p>
    <w:p w:rsidR="00F73CD1" w:rsidRDefault="00F73CD1" w:rsidP="00F73CD1">
      <w:pPr>
        <w:rPr>
          <w:sz w:val="20"/>
          <w:szCs w:val="20"/>
        </w:rPr>
      </w:pPr>
      <w:r>
        <w:rPr>
          <w:b/>
          <w:sz w:val="20"/>
          <w:szCs w:val="20"/>
        </w:rPr>
        <w:t>3. Financial Report AB</w:t>
      </w:r>
    </w:p>
    <w:p w:rsidR="00F73CD1" w:rsidRDefault="00F73CD1" w:rsidP="00F73CD1">
      <w:pPr>
        <w:rPr>
          <w:sz w:val="20"/>
          <w:szCs w:val="20"/>
        </w:rPr>
      </w:pPr>
    </w:p>
    <w:p w:rsidR="00F73CD1" w:rsidRDefault="00C764CE" w:rsidP="00F73CD1">
      <w:pPr>
        <w:pStyle w:val="ListParagraph"/>
        <w:numPr>
          <w:ilvl w:val="0"/>
          <w:numId w:val="2"/>
        </w:numPr>
        <w:ind w:left="360"/>
        <w:rPr>
          <w:sz w:val="20"/>
          <w:szCs w:val="20"/>
        </w:rPr>
      </w:pPr>
      <w:r>
        <w:rPr>
          <w:sz w:val="20"/>
          <w:szCs w:val="20"/>
        </w:rPr>
        <w:t xml:space="preserve">Was given as of </w:t>
      </w:r>
      <w:r w:rsidR="00F73CD1">
        <w:rPr>
          <w:sz w:val="20"/>
          <w:szCs w:val="20"/>
        </w:rPr>
        <w:t xml:space="preserve"> 20 02 14 </w:t>
      </w:r>
    </w:p>
    <w:p w:rsidR="00F73CD1" w:rsidRDefault="00F73CD1" w:rsidP="00F73CD1">
      <w:pPr>
        <w:pStyle w:val="ListParagraph"/>
        <w:numPr>
          <w:ilvl w:val="0"/>
          <w:numId w:val="2"/>
        </w:numPr>
        <w:ind w:left="360"/>
        <w:rPr>
          <w:sz w:val="20"/>
          <w:szCs w:val="20"/>
        </w:rPr>
      </w:pPr>
      <w:r>
        <w:rPr>
          <w:sz w:val="20"/>
          <w:szCs w:val="20"/>
        </w:rPr>
        <w:t xml:space="preserve">Our bank, </w:t>
      </w:r>
      <w:proofErr w:type="spellStart"/>
      <w:r>
        <w:rPr>
          <w:sz w:val="20"/>
          <w:szCs w:val="20"/>
        </w:rPr>
        <w:t>BoS</w:t>
      </w:r>
      <w:proofErr w:type="spellEnd"/>
      <w:r>
        <w:rPr>
          <w:sz w:val="20"/>
          <w:szCs w:val="20"/>
        </w:rPr>
        <w:t>, had written. They intended to halve our rate of interest from 0.10% to 0.05% pa</w:t>
      </w:r>
    </w:p>
    <w:p w:rsidR="00F73CD1" w:rsidRDefault="00F73CD1" w:rsidP="00F73CD1">
      <w:pPr>
        <w:pStyle w:val="ListParagraph"/>
        <w:ind w:left="360"/>
        <w:rPr>
          <w:sz w:val="20"/>
          <w:szCs w:val="20"/>
        </w:rPr>
      </w:pPr>
      <w:r>
        <w:rPr>
          <w:sz w:val="20"/>
          <w:szCs w:val="20"/>
        </w:rPr>
        <w:t xml:space="preserve">Discussion followed. </w:t>
      </w:r>
    </w:p>
    <w:p w:rsidR="00F73CD1" w:rsidRDefault="00F73CD1" w:rsidP="00F73CD1">
      <w:pPr>
        <w:rPr>
          <w:sz w:val="20"/>
          <w:szCs w:val="20"/>
        </w:rPr>
      </w:pPr>
    </w:p>
    <w:p w:rsidR="00F73CD1" w:rsidRDefault="00F73CD1" w:rsidP="00F73CD1">
      <w:pPr>
        <w:pStyle w:val="ListParagraph"/>
        <w:ind w:left="360"/>
        <w:rPr>
          <w:i/>
          <w:sz w:val="20"/>
          <w:szCs w:val="20"/>
        </w:rPr>
      </w:pPr>
      <w:r>
        <w:rPr>
          <w:i/>
          <w:sz w:val="20"/>
          <w:szCs w:val="20"/>
        </w:rPr>
        <w:t>Outcomes were</w:t>
      </w:r>
    </w:p>
    <w:p w:rsidR="00F73CD1" w:rsidRDefault="00F73CD1" w:rsidP="00F73CD1">
      <w:pPr>
        <w:rPr>
          <w:sz w:val="20"/>
          <w:szCs w:val="20"/>
        </w:rPr>
      </w:pPr>
    </w:p>
    <w:p w:rsidR="00F73CD1" w:rsidRDefault="00F73CD1" w:rsidP="00F73CD1">
      <w:pPr>
        <w:pStyle w:val="ListParagraph"/>
        <w:ind w:left="360"/>
        <w:rPr>
          <w:sz w:val="20"/>
          <w:szCs w:val="20"/>
        </w:rPr>
      </w:pPr>
      <w:r>
        <w:rPr>
          <w:b/>
          <w:sz w:val="20"/>
          <w:szCs w:val="20"/>
        </w:rPr>
        <w:t>Agreed</w:t>
      </w:r>
      <w:r>
        <w:rPr>
          <w:sz w:val="20"/>
          <w:szCs w:val="20"/>
        </w:rPr>
        <w:t xml:space="preserve"> AB urgently to look into longer term high interest accounts elsewhere.</w:t>
      </w:r>
    </w:p>
    <w:p w:rsidR="00F73CD1" w:rsidRDefault="00F73CD1" w:rsidP="00F73CD1">
      <w:pPr>
        <w:pStyle w:val="ListParagraph"/>
        <w:ind w:left="360"/>
        <w:rPr>
          <w:sz w:val="20"/>
          <w:szCs w:val="20"/>
        </w:rPr>
      </w:pPr>
    </w:p>
    <w:p w:rsidR="00F73CD1" w:rsidRDefault="00F73CD1" w:rsidP="00F73CD1">
      <w:pPr>
        <w:pStyle w:val="ListParagraph"/>
        <w:ind w:left="360"/>
        <w:rPr>
          <w:sz w:val="20"/>
          <w:szCs w:val="20"/>
        </w:rPr>
      </w:pPr>
      <w:r>
        <w:rPr>
          <w:b/>
          <w:sz w:val="20"/>
          <w:szCs w:val="20"/>
        </w:rPr>
        <w:t>Agreed</w:t>
      </w:r>
      <w:r>
        <w:rPr>
          <w:sz w:val="20"/>
          <w:szCs w:val="20"/>
        </w:rPr>
        <w:t xml:space="preserve"> renewal of Live Scoring with TCS was to be for current prem league sides only, other clubs were welcome to use the system too but would pay the circa £12 pa  fee themselves </w:t>
      </w:r>
    </w:p>
    <w:p w:rsidR="00F73CD1" w:rsidRDefault="00F73CD1" w:rsidP="00F73CD1">
      <w:pPr>
        <w:rPr>
          <w:sz w:val="20"/>
          <w:szCs w:val="20"/>
        </w:rPr>
      </w:pPr>
    </w:p>
    <w:p w:rsidR="00F73CD1" w:rsidRDefault="00F73CD1" w:rsidP="00F73CD1">
      <w:pPr>
        <w:rPr>
          <w:b/>
          <w:sz w:val="20"/>
          <w:szCs w:val="20"/>
        </w:rPr>
      </w:pPr>
      <w:r>
        <w:rPr>
          <w:b/>
          <w:sz w:val="20"/>
          <w:szCs w:val="20"/>
        </w:rPr>
        <w:t>4. Fixtures</w:t>
      </w:r>
    </w:p>
    <w:p w:rsidR="00F73CD1" w:rsidRDefault="00F73CD1" w:rsidP="00F73CD1">
      <w:pPr>
        <w:rPr>
          <w:b/>
          <w:sz w:val="20"/>
          <w:szCs w:val="20"/>
        </w:rPr>
      </w:pPr>
    </w:p>
    <w:p w:rsidR="00F73CD1" w:rsidRDefault="00F73CD1" w:rsidP="00F73CD1">
      <w:pPr>
        <w:rPr>
          <w:i/>
          <w:sz w:val="20"/>
          <w:szCs w:val="20"/>
        </w:rPr>
      </w:pPr>
      <w:r>
        <w:rPr>
          <w:i/>
          <w:sz w:val="20"/>
          <w:szCs w:val="20"/>
        </w:rPr>
        <w:t>JW AB JR RD CW</w:t>
      </w:r>
    </w:p>
    <w:p w:rsidR="00F73CD1" w:rsidRDefault="00F73CD1" w:rsidP="00F73CD1">
      <w:pPr>
        <w:rPr>
          <w:b/>
          <w:sz w:val="20"/>
          <w:szCs w:val="20"/>
        </w:rPr>
      </w:pPr>
    </w:p>
    <w:p w:rsidR="00F73CD1" w:rsidRDefault="00F73CD1" w:rsidP="00F73CD1">
      <w:pPr>
        <w:pStyle w:val="ListParagraph"/>
        <w:numPr>
          <w:ilvl w:val="0"/>
          <w:numId w:val="4"/>
        </w:numPr>
        <w:ind w:left="360"/>
        <w:rPr>
          <w:sz w:val="20"/>
          <w:szCs w:val="20"/>
        </w:rPr>
      </w:pPr>
      <w:r>
        <w:rPr>
          <w:sz w:val="20"/>
          <w:szCs w:val="20"/>
        </w:rPr>
        <w:t>There was discussion</w:t>
      </w:r>
    </w:p>
    <w:p w:rsidR="00F73CD1" w:rsidRDefault="00F73CD1" w:rsidP="00F73CD1">
      <w:pPr>
        <w:pStyle w:val="ListParagraph"/>
        <w:ind w:left="360"/>
        <w:rPr>
          <w:sz w:val="20"/>
          <w:szCs w:val="20"/>
        </w:rPr>
      </w:pPr>
      <w:r>
        <w:rPr>
          <w:sz w:val="20"/>
          <w:szCs w:val="20"/>
        </w:rPr>
        <w:t xml:space="preserve">It was </w:t>
      </w:r>
      <w:r>
        <w:rPr>
          <w:b/>
          <w:sz w:val="20"/>
          <w:szCs w:val="20"/>
        </w:rPr>
        <w:t xml:space="preserve">agreed </w:t>
      </w:r>
      <w:r>
        <w:rPr>
          <w:sz w:val="20"/>
          <w:szCs w:val="20"/>
        </w:rPr>
        <w:t xml:space="preserve">that </w:t>
      </w:r>
      <w:r>
        <w:rPr>
          <w:i/>
          <w:sz w:val="20"/>
          <w:szCs w:val="20"/>
        </w:rPr>
        <w:t>routine</w:t>
      </w:r>
      <w:r>
        <w:rPr>
          <w:sz w:val="20"/>
          <w:szCs w:val="20"/>
        </w:rPr>
        <w:t xml:space="preserve"> switching of BHs was not permissible. The vote at the AGM was clear. </w:t>
      </w:r>
    </w:p>
    <w:p w:rsidR="00F73CD1" w:rsidRDefault="00F73CD1" w:rsidP="00F73CD1">
      <w:pPr>
        <w:pStyle w:val="ListParagraph"/>
        <w:ind w:left="360"/>
        <w:rPr>
          <w:sz w:val="20"/>
          <w:szCs w:val="20"/>
        </w:rPr>
      </w:pPr>
      <w:r>
        <w:rPr>
          <w:sz w:val="20"/>
          <w:szCs w:val="20"/>
        </w:rPr>
        <w:t>Changes would be allowed in exceptional circumstances e.g. CCC games, 150th Anniversaries etc. This was in line with our history and regulations.</w:t>
      </w:r>
    </w:p>
    <w:p w:rsidR="00F73CD1" w:rsidRDefault="00F73CD1" w:rsidP="00F73CD1">
      <w:pPr>
        <w:rPr>
          <w:sz w:val="20"/>
          <w:szCs w:val="20"/>
        </w:rPr>
      </w:pPr>
    </w:p>
    <w:p w:rsidR="00F73CD1" w:rsidRDefault="00F73CD1" w:rsidP="00F73CD1">
      <w:pPr>
        <w:pStyle w:val="ListParagraph"/>
        <w:numPr>
          <w:ilvl w:val="0"/>
          <w:numId w:val="4"/>
        </w:numPr>
        <w:ind w:left="360"/>
        <w:rPr>
          <w:sz w:val="20"/>
          <w:szCs w:val="20"/>
        </w:rPr>
      </w:pPr>
      <w:r>
        <w:rPr>
          <w:sz w:val="20"/>
          <w:szCs w:val="20"/>
        </w:rPr>
        <w:t xml:space="preserve">A recent JW/EH meeting with Liverpool CC officials at LCC </w:t>
      </w:r>
      <w:proofErr w:type="gramStart"/>
      <w:r>
        <w:rPr>
          <w:sz w:val="20"/>
          <w:szCs w:val="20"/>
        </w:rPr>
        <w:t>was</w:t>
      </w:r>
      <w:proofErr w:type="gramEnd"/>
      <w:r>
        <w:rPr>
          <w:sz w:val="20"/>
          <w:szCs w:val="20"/>
        </w:rPr>
        <w:t xml:space="preserve"> discussed. JW described the meeting in detail. </w:t>
      </w:r>
    </w:p>
    <w:p w:rsidR="00F73CD1" w:rsidRDefault="00F73CD1" w:rsidP="00F73CD1">
      <w:pPr>
        <w:pStyle w:val="ListParagraph"/>
        <w:ind w:left="360"/>
        <w:rPr>
          <w:sz w:val="20"/>
          <w:szCs w:val="20"/>
        </w:rPr>
      </w:pPr>
      <w:r>
        <w:rPr>
          <w:i/>
          <w:sz w:val="20"/>
          <w:szCs w:val="20"/>
        </w:rPr>
        <w:t>Outcomes were</w:t>
      </w:r>
      <w:r>
        <w:rPr>
          <w:sz w:val="20"/>
          <w:szCs w:val="20"/>
        </w:rPr>
        <w:t>: (</w:t>
      </w:r>
      <w:proofErr w:type="spellStart"/>
      <w:r>
        <w:rPr>
          <w:sz w:val="20"/>
          <w:szCs w:val="20"/>
        </w:rPr>
        <w:t>i</w:t>
      </w:r>
      <w:proofErr w:type="spellEnd"/>
      <w:r>
        <w:rPr>
          <w:sz w:val="20"/>
          <w:szCs w:val="20"/>
        </w:rPr>
        <w:t xml:space="preserve">) The Rainford game would be played 28 08 14 at Liverpool, (ii) the ORT game on 22 06 14 at ORT (iii) In future LCC would contact M/C for permission before undertaking any such commercial ventures. M/C </w:t>
      </w:r>
      <w:r>
        <w:rPr>
          <w:b/>
          <w:sz w:val="20"/>
          <w:szCs w:val="20"/>
        </w:rPr>
        <w:t>agreed</w:t>
      </w:r>
      <w:r>
        <w:rPr>
          <w:sz w:val="20"/>
          <w:szCs w:val="20"/>
        </w:rPr>
        <w:t xml:space="preserve"> these outcomes.</w:t>
      </w:r>
    </w:p>
    <w:p w:rsidR="00F73CD1" w:rsidRDefault="00F73CD1" w:rsidP="00F73CD1">
      <w:pPr>
        <w:pStyle w:val="ListParagraph"/>
        <w:ind w:left="360"/>
        <w:rPr>
          <w:sz w:val="20"/>
          <w:szCs w:val="20"/>
        </w:rPr>
      </w:pPr>
    </w:p>
    <w:p w:rsidR="00F73CD1" w:rsidRDefault="00F73CD1" w:rsidP="00F73CD1">
      <w:pPr>
        <w:pStyle w:val="ListParagraph"/>
        <w:numPr>
          <w:ilvl w:val="0"/>
          <w:numId w:val="4"/>
        </w:numPr>
        <w:ind w:left="360"/>
        <w:rPr>
          <w:sz w:val="20"/>
          <w:szCs w:val="20"/>
        </w:rPr>
      </w:pPr>
      <w:r>
        <w:rPr>
          <w:sz w:val="20"/>
          <w:szCs w:val="20"/>
        </w:rPr>
        <w:t>M/C may need to report to LCCC the use of the outfield at Liverpool for rugby games.</w:t>
      </w:r>
    </w:p>
    <w:p w:rsidR="00F73CD1" w:rsidRDefault="00F73CD1" w:rsidP="00F73CD1">
      <w:pPr>
        <w:rPr>
          <w:sz w:val="20"/>
          <w:szCs w:val="20"/>
        </w:rPr>
      </w:pPr>
    </w:p>
    <w:p w:rsidR="00F73CD1" w:rsidRDefault="00F73CD1" w:rsidP="00F73CD1">
      <w:pPr>
        <w:rPr>
          <w:b/>
          <w:sz w:val="20"/>
          <w:szCs w:val="20"/>
        </w:rPr>
      </w:pPr>
      <w:r>
        <w:rPr>
          <w:b/>
          <w:sz w:val="20"/>
          <w:szCs w:val="20"/>
        </w:rPr>
        <w:t>5. Changes to Constitution and Playing Regs</w:t>
      </w:r>
    </w:p>
    <w:p w:rsidR="00F73CD1" w:rsidRDefault="00F73CD1" w:rsidP="00F73CD1">
      <w:pPr>
        <w:rPr>
          <w:b/>
          <w:sz w:val="20"/>
          <w:szCs w:val="20"/>
        </w:rPr>
      </w:pPr>
    </w:p>
    <w:p w:rsidR="00F73CD1" w:rsidRDefault="00F73CD1" w:rsidP="00F73CD1">
      <w:pPr>
        <w:rPr>
          <w:i/>
          <w:sz w:val="20"/>
          <w:szCs w:val="20"/>
        </w:rPr>
      </w:pPr>
      <w:r>
        <w:rPr>
          <w:i/>
          <w:sz w:val="20"/>
          <w:szCs w:val="20"/>
        </w:rPr>
        <w:t>EH JW JR RD CW</w:t>
      </w:r>
    </w:p>
    <w:p w:rsidR="00F73CD1" w:rsidRDefault="00F73CD1" w:rsidP="00F73CD1">
      <w:pPr>
        <w:rPr>
          <w:sz w:val="20"/>
          <w:szCs w:val="20"/>
        </w:rPr>
      </w:pPr>
    </w:p>
    <w:p w:rsidR="00F73CD1" w:rsidRDefault="00F73CD1" w:rsidP="00F73CD1">
      <w:pPr>
        <w:rPr>
          <w:sz w:val="20"/>
          <w:szCs w:val="20"/>
        </w:rPr>
      </w:pPr>
      <w:r>
        <w:rPr>
          <w:sz w:val="20"/>
          <w:szCs w:val="20"/>
        </w:rPr>
        <w:t>EH had drafted changes to the regulations in the light of the AGM and circulated the changes.</w:t>
      </w:r>
    </w:p>
    <w:p w:rsidR="00F73CD1" w:rsidRDefault="00F73CD1" w:rsidP="00F73CD1">
      <w:pPr>
        <w:rPr>
          <w:sz w:val="20"/>
          <w:szCs w:val="20"/>
        </w:rPr>
      </w:pPr>
    </w:p>
    <w:p w:rsidR="00F73CD1" w:rsidRDefault="00F73CD1" w:rsidP="00F73CD1">
      <w:pPr>
        <w:rPr>
          <w:sz w:val="20"/>
          <w:szCs w:val="20"/>
        </w:rPr>
      </w:pPr>
      <w:r>
        <w:rPr>
          <w:sz w:val="20"/>
          <w:szCs w:val="20"/>
        </w:rPr>
        <w:t xml:space="preserve">Any changes to Constitution / Playing Regs in Handbooks not directly from AGM proposals to be notified to pre season meeting and written up in Handbooks in </w:t>
      </w:r>
      <w:r>
        <w:rPr>
          <w:i/>
          <w:sz w:val="20"/>
          <w:szCs w:val="20"/>
        </w:rPr>
        <w:t>italics</w:t>
      </w:r>
      <w:r>
        <w:rPr>
          <w:sz w:val="20"/>
          <w:szCs w:val="20"/>
        </w:rPr>
        <w:t xml:space="preserve"> flagged as </w:t>
      </w:r>
      <w:r>
        <w:rPr>
          <w:i/>
          <w:sz w:val="20"/>
          <w:szCs w:val="20"/>
          <w:vertAlign w:val="superscript"/>
        </w:rPr>
        <w:t>2014</w:t>
      </w:r>
      <w:r>
        <w:rPr>
          <w:sz w:val="20"/>
          <w:szCs w:val="20"/>
        </w:rPr>
        <w:t xml:space="preserve"> i.e. in superscript. Some changes were from MCUA some from Disciplinary sub Committee, some were technical.</w:t>
      </w:r>
    </w:p>
    <w:p w:rsidR="00F73CD1" w:rsidRDefault="00F73CD1" w:rsidP="00F73CD1">
      <w:pPr>
        <w:rPr>
          <w:sz w:val="20"/>
          <w:szCs w:val="20"/>
        </w:rPr>
      </w:pPr>
    </w:p>
    <w:p w:rsidR="00F73CD1" w:rsidRDefault="00F73CD1" w:rsidP="00C764CE">
      <w:pPr>
        <w:rPr>
          <w:sz w:val="20"/>
          <w:szCs w:val="20"/>
        </w:rPr>
      </w:pPr>
      <w:r>
        <w:rPr>
          <w:sz w:val="20"/>
          <w:szCs w:val="20"/>
        </w:rPr>
        <w:lastRenderedPageBreak/>
        <w:t>The changes were discussed in detail</w:t>
      </w:r>
    </w:p>
    <w:p w:rsidR="00C764CE" w:rsidRDefault="00C764CE" w:rsidP="00C764CE">
      <w:pPr>
        <w:rPr>
          <w:sz w:val="20"/>
          <w:szCs w:val="20"/>
        </w:rPr>
      </w:pPr>
    </w:p>
    <w:p w:rsidR="00F73CD1" w:rsidRDefault="00F73CD1" w:rsidP="00F73CD1">
      <w:pPr>
        <w:rPr>
          <w:i/>
          <w:sz w:val="20"/>
          <w:szCs w:val="20"/>
        </w:rPr>
      </w:pPr>
      <w:r>
        <w:rPr>
          <w:i/>
          <w:sz w:val="20"/>
          <w:szCs w:val="20"/>
        </w:rPr>
        <w:t>Outcome; EH to redraft and circulate all R&amp;R for Handbook 2014</w:t>
      </w:r>
    </w:p>
    <w:p w:rsidR="00F73CD1" w:rsidRDefault="00F73CD1" w:rsidP="00F73CD1">
      <w:pPr>
        <w:rPr>
          <w:sz w:val="20"/>
          <w:szCs w:val="20"/>
        </w:rPr>
      </w:pPr>
    </w:p>
    <w:p w:rsidR="00F73CD1" w:rsidRDefault="00F73CD1" w:rsidP="00F73CD1">
      <w:pPr>
        <w:rPr>
          <w:b/>
          <w:sz w:val="20"/>
          <w:szCs w:val="20"/>
        </w:rPr>
      </w:pPr>
      <w:r>
        <w:rPr>
          <w:b/>
          <w:sz w:val="20"/>
          <w:szCs w:val="20"/>
        </w:rPr>
        <w:t>6. Handbook 2014</w:t>
      </w:r>
    </w:p>
    <w:p w:rsidR="00F73CD1" w:rsidRDefault="00F73CD1" w:rsidP="00F73CD1">
      <w:pPr>
        <w:rPr>
          <w:b/>
          <w:sz w:val="20"/>
          <w:szCs w:val="20"/>
        </w:rPr>
      </w:pPr>
    </w:p>
    <w:p w:rsidR="00F73CD1" w:rsidRDefault="00F73CD1" w:rsidP="00F73CD1">
      <w:pPr>
        <w:rPr>
          <w:i/>
          <w:sz w:val="20"/>
          <w:szCs w:val="20"/>
        </w:rPr>
      </w:pPr>
      <w:r>
        <w:rPr>
          <w:i/>
          <w:sz w:val="20"/>
          <w:szCs w:val="20"/>
        </w:rPr>
        <w:t>EH JW CW</w:t>
      </w:r>
    </w:p>
    <w:p w:rsidR="00F73CD1" w:rsidRDefault="00F73CD1" w:rsidP="00F73CD1">
      <w:pPr>
        <w:rPr>
          <w:i/>
          <w:sz w:val="20"/>
          <w:szCs w:val="20"/>
        </w:rPr>
      </w:pPr>
    </w:p>
    <w:p w:rsidR="00F73CD1" w:rsidRDefault="00F73CD1" w:rsidP="00F73CD1">
      <w:pPr>
        <w:pStyle w:val="ListParagraph"/>
        <w:numPr>
          <w:ilvl w:val="0"/>
          <w:numId w:val="6"/>
        </w:numPr>
        <w:ind w:left="360"/>
        <w:rPr>
          <w:sz w:val="20"/>
          <w:szCs w:val="20"/>
        </w:rPr>
      </w:pPr>
      <w:r>
        <w:rPr>
          <w:sz w:val="20"/>
          <w:szCs w:val="20"/>
        </w:rPr>
        <w:t>Data was needed by the end of February</w:t>
      </w:r>
    </w:p>
    <w:p w:rsidR="00F73CD1" w:rsidRDefault="00F73CD1" w:rsidP="00F73CD1">
      <w:pPr>
        <w:pStyle w:val="ListParagraph"/>
        <w:ind w:left="360"/>
        <w:rPr>
          <w:sz w:val="20"/>
          <w:szCs w:val="20"/>
        </w:rPr>
      </w:pPr>
      <w:r>
        <w:rPr>
          <w:sz w:val="20"/>
          <w:szCs w:val="20"/>
        </w:rPr>
        <w:t>LCB also needed their data very soon</w:t>
      </w:r>
    </w:p>
    <w:p w:rsidR="00F73CD1" w:rsidRDefault="00F73CD1" w:rsidP="00F73CD1">
      <w:pPr>
        <w:rPr>
          <w:sz w:val="20"/>
          <w:szCs w:val="20"/>
        </w:rPr>
      </w:pPr>
    </w:p>
    <w:p w:rsidR="00F73CD1" w:rsidRDefault="00F73CD1" w:rsidP="00F73CD1">
      <w:pPr>
        <w:pStyle w:val="ListParagraph"/>
        <w:numPr>
          <w:ilvl w:val="0"/>
          <w:numId w:val="6"/>
        </w:numPr>
        <w:ind w:left="360"/>
        <w:rPr>
          <w:sz w:val="20"/>
          <w:szCs w:val="20"/>
        </w:rPr>
      </w:pPr>
      <w:r>
        <w:rPr>
          <w:sz w:val="20"/>
          <w:szCs w:val="20"/>
        </w:rPr>
        <w:t>President's message needed.</w:t>
      </w:r>
    </w:p>
    <w:p w:rsidR="00F73CD1" w:rsidRDefault="00F73CD1" w:rsidP="00F73CD1">
      <w:pPr>
        <w:rPr>
          <w:sz w:val="20"/>
          <w:szCs w:val="20"/>
        </w:rPr>
      </w:pPr>
    </w:p>
    <w:p w:rsidR="00F73CD1" w:rsidRDefault="00F73CD1" w:rsidP="00F73CD1">
      <w:pPr>
        <w:pStyle w:val="ListParagraph"/>
        <w:numPr>
          <w:ilvl w:val="0"/>
          <w:numId w:val="6"/>
        </w:numPr>
        <w:ind w:left="360"/>
        <w:rPr>
          <w:sz w:val="20"/>
          <w:szCs w:val="20"/>
        </w:rPr>
      </w:pPr>
      <w:r>
        <w:rPr>
          <w:sz w:val="20"/>
          <w:szCs w:val="20"/>
        </w:rPr>
        <w:t>MB and PGML to be removed as VPs, MB to be flagged as subject to vote at pre season meeting.</w:t>
      </w:r>
    </w:p>
    <w:p w:rsidR="00F73CD1" w:rsidRDefault="00F73CD1" w:rsidP="00F73CD1">
      <w:pPr>
        <w:rPr>
          <w:sz w:val="20"/>
          <w:szCs w:val="20"/>
        </w:rPr>
      </w:pPr>
    </w:p>
    <w:p w:rsidR="00F73CD1" w:rsidRDefault="00F73CD1" w:rsidP="00F73CD1">
      <w:pPr>
        <w:pStyle w:val="ListParagraph"/>
        <w:numPr>
          <w:ilvl w:val="0"/>
          <w:numId w:val="6"/>
        </w:numPr>
        <w:ind w:left="360"/>
        <w:rPr>
          <w:sz w:val="20"/>
          <w:szCs w:val="20"/>
        </w:rPr>
      </w:pPr>
      <w:r>
        <w:rPr>
          <w:sz w:val="20"/>
          <w:szCs w:val="20"/>
        </w:rPr>
        <w:t xml:space="preserve">Adverts not asked for </w:t>
      </w:r>
    </w:p>
    <w:p w:rsidR="00F73CD1" w:rsidRDefault="00F73CD1" w:rsidP="00F73CD1">
      <w:pPr>
        <w:rPr>
          <w:sz w:val="20"/>
          <w:szCs w:val="20"/>
        </w:rPr>
      </w:pPr>
    </w:p>
    <w:p w:rsidR="00F73CD1" w:rsidRDefault="00F73CD1" w:rsidP="00F73CD1">
      <w:pPr>
        <w:pStyle w:val="ListParagraph"/>
        <w:numPr>
          <w:ilvl w:val="0"/>
          <w:numId w:val="6"/>
        </w:numPr>
        <w:ind w:left="360"/>
        <w:rPr>
          <w:sz w:val="20"/>
          <w:szCs w:val="20"/>
        </w:rPr>
      </w:pPr>
      <w:r>
        <w:rPr>
          <w:sz w:val="20"/>
          <w:szCs w:val="20"/>
        </w:rPr>
        <w:t>It was originally intended to download club contact data 23 02 2014</w:t>
      </w:r>
    </w:p>
    <w:p w:rsidR="00F73CD1" w:rsidRDefault="00F73CD1" w:rsidP="00F73CD1">
      <w:pPr>
        <w:pStyle w:val="ListParagraph"/>
        <w:ind w:left="360"/>
        <w:rPr>
          <w:sz w:val="20"/>
          <w:szCs w:val="20"/>
        </w:rPr>
      </w:pPr>
      <w:r>
        <w:rPr>
          <w:sz w:val="20"/>
          <w:szCs w:val="20"/>
        </w:rPr>
        <w:t>This was shifted to</w:t>
      </w:r>
      <w:r>
        <w:rPr>
          <w:i/>
          <w:sz w:val="20"/>
          <w:szCs w:val="20"/>
        </w:rPr>
        <w:t xml:space="preserve"> "next week</w:t>
      </w:r>
      <w:r>
        <w:rPr>
          <w:sz w:val="20"/>
          <w:szCs w:val="20"/>
        </w:rPr>
        <w:t>"</w:t>
      </w:r>
    </w:p>
    <w:p w:rsidR="00F73CD1" w:rsidRDefault="00F73CD1" w:rsidP="00F73CD1">
      <w:pPr>
        <w:pStyle w:val="ListParagraph"/>
        <w:ind w:left="360"/>
        <w:rPr>
          <w:sz w:val="20"/>
          <w:szCs w:val="20"/>
        </w:rPr>
      </w:pPr>
      <w:r>
        <w:rPr>
          <w:sz w:val="20"/>
          <w:szCs w:val="20"/>
        </w:rPr>
        <w:t xml:space="preserve">CW was unable to download w/e 01 03 14 </w:t>
      </w:r>
    </w:p>
    <w:p w:rsidR="00F73CD1" w:rsidRDefault="00F73CD1" w:rsidP="00F73CD1">
      <w:pPr>
        <w:rPr>
          <w:sz w:val="20"/>
          <w:szCs w:val="20"/>
        </w:rPr>
      </w:pPr>
    </w:p>
    <w:p w:rsidR="00F73CD1" w:rsidRDefault="00F73CD1" w:rsidP="00F73CD1">
      <w:pPr>
        <w:pStyle w:val="ListParagraph"/>
        <w:numPr>
          <w:ilvl w:val="0"/>
          <w:numId w:val="6"/>
        </w:numPr>
        <w:ind w:left="360"/>
        <w:rPr>
          <w:sz w:val="20"/>
          <w:szCs w:val="20"/>
        </w:rPr>
      </w:pPr>
      <w:r>
        <w:rPr>
          <w:sz w:val="20"/>
          <w:szCs w:val="20"/>
        </w:rPr>
        <w:t>Fixtures were as per website but needed watching as they were in "Word triple column format" and not tabulated. The columns could easily shift during cutting, pasting and reformatting.</w:t>
      </w:r>
    </w:p>
    <w:p w:rsidR="00F73CD1" w:rsidRDefault="00F73CD1" w:rsidP="00F73CD1">
      <w:pPr>
        <w:rPr>
          <w:sz w:val="20"/>
          <w:szCs w:val="20"/>
        </w:rPr>
      </w:pPr>
    </w:p>
    <w:p w:rsidR="00F73CD1" w:rsidRDefault="00F73CD1" w:rsidP="00F73CD1">
      <w:pPr>
        <w:pStyle w:val="ListParagraph"/>
        <w:numPr>
          <w:ilvl w:val="0"/>
          <w:numId w:val="6"/>
        </w:numPr>
        <w:ind w:left="360"/>
        <w:rPr>
          <w:sz w:val="20"/>
          <w:szCs w:val="20"/>
        </w:rPr>
      </w:pPr>
      <w:r>
        <w:rPr>
          <w:sz w:val="20"/>
          <w:szCs w:val="20"/>
        </w:rPr>
        <w:t>Representative games needed adding</w:t>
      </w:r>
    </w:p>
    <w:p w:rsidR="00F73CD1" w:rsidRDefault="00F73CD1" w:rsidP="00F73CD1">
      <w:pPr>
        <w:rPr>
          <w:sz w:val="20"/>
          <w:szCs w:val="20"/>
        </w:rPr>
      </w:pPr>
    </w:p>
    <w:p w:rsidR="00F73CD1" w:rsidRDefault="00F73CD1" w:rsidP="00F73CD1">
      <w:pPr>
        <w:pStyle w:val="ListParagraph"/>
        <w:numPr>
          <w:ilvl w:val="0"/>
          <w:numId w:val="6"/>
        </w:numPr>
        <w:ind w:left="360"/>
        <w:rPr>
          <w:sz w:val="20"/>
          <w:szCs w:val="20"/>
        </w:rPr>
      </w:pPr>
      <w:r>
        <w:rPr>
          <w:sz w:val="20"/>
          <w:szCs w:val="20"/>
        </w:rPr>
        <w:t>U12s &amp; 14s were mostly done</w:t>
      </w:r>
    </w:p>
    <w:p w:rsidR="00F73CD1" w:rsidRDefault="00F73CD1" w:rsidP="00F73CD1">
      <w:pPr>
        <w:pStyle w:val="ListParagraph"/>
        <w:ind w:left="360"/>
        <w:rPr>
          <w:sz w:val="20"/>
          <w:szCs w:val="20"/>
        </w:rPr>
      </w:pPr>
      <w:r>
        <w:rPr>
          <w:sz w:val="20"/>
          <w:szCs w:val="20"/>
        </w:rPr>
        <w:t>U14s were playing a game versus a South African side in July at LCC (?) details were not finalised; an LCB side was playing them as well</w:t>
      </w:r>
    </w:p>
    <w:p w:rsidR="00F73CD1" w:rsidRDefault="00F73CD1" w:rsidP="00F73CD1">
      <w:pPr>
        <w:pStyle w:val="ListParagraph"/>
        <w:ind w:left="360"/>
        <w:rPr>
          <w:sz w:val="20"/>
          <w:szCs w:val="20"/>
        </w:rPr>
      </w:pPr>
      <w:r>
        <w:rPr>
          <w:sz w:val="20"/>
          <w:szCs w:val="20"/>
        </w:rPr>
        <w:t>Old Xaverians were hosting an U13/14s (?) LCB game on a Sunday at U13/14s level details were not finalised</w:t>
      </w:r>
    </w:p>
    <w:p w:rsidR="00F73CD1" w:rsidRDefault="00F73CD1" w:rsidP="00F73CD1">
      <w:pPr>
        <w:pStyle w:val="ListParagraph"/>
        <w:ind w:left="360"/>
        <w:rPr>
          <w:sz w:val="20"/>
          <w:szCs w:val="20"/>
        </w:rPr>
      </w:pPr>
      <w:r>
        <w:rPr>
          <w:sz w:val="20"/>
          <w:szCs w:val="20"/>
        </w:rPr>
        <w:t>U18s were not yet properly available</w:t>
      </w:r>
    </w:p>
    <w:p w:rsidR="00F73CD1" w:rsidRDefault="00F73CD1" w:rsidP="00F73CD1">
      <w:pPr>
        <w:pStyle w:val="ListParagraph"/>
        <w:ind w:left="360"/>
        <w:rPr>
          <w:sz w:val="20"/>
          <w:szCs w:val="20"/>
        </w:rPr>
      </w:pPr>
      <w:r>
        <w:rPr>
          <w:sz w:val="20"/>
          <w:szCs w:val="20"/>
        </w:rPr>
        <w:t>JW would also send CW a collation of these</w:t>
      </w:r>
    </w:p>
    <w:p w:rsidR="00F73CD1" w:rsidRDefault="00F73CD1" w:rsidP="00F73CD1">
      <w:pPr>
        <w:rPr>
          <w:sz w:val="20"/>
          <w:szCs w:val="20"/>
        </w:rPr>
      </w:pPr>
    </w:p>
    <w:p w:rsidR="00F73CD1" w:rsidRDefault="00F73CD1" w:rsidP="00F73CD1">
      <w:pPr>
        <w:pStyle w:val="ListParagraph"/>
        <w:numPr>
          <w:ilvl w:val="0"/>
          <w:numId w:val="6"/>
        </w:numPr>
        <w:ind w:left="360"/>
        <w:rPr>
          <w:sz w:val="20"/>
          <w:szCs w:val="20"/>
        </w:rPr>
      </w:pPr>
      <w:r>
        <w:rPr>
          <w:sz w:val="20"/>
          <w:szCs w:val="20"/>
        </w:rPr>
        <w:t>Full cost of games and budgets would follow from JW to AB and would be based on minima of 3x12s, 3x14s, 4x18s, 1x21s + 1 senior game. Managers and coaches were needed for all these games.</w:t>
      </w:r>
    </w:p>
    <w:p w:rsidR="00F73CD1" w:rsidRDefault="00F73CD1" w:rsidP="00F73CD1">
      <w:pPr>
        <w:rPr>
          <w:sz w:val="20"/>
          <w:szCs w:val="20"/>
        </w:rPr>
      </w:pPr>
    </w:p>
    <w:p w:rsidR="00F73CD1" w:rsidRDefault="00F73CD1" w:rsidP="00F73CD1">
      <w:pPr>
        <w:pStyle w:val="ListParagraph"/>
        <w:numPr>
          <w:ilvl w:val="0"/>
          <w:numId w:val="6"/>
        </w:numPr>
        <w:ind w:left="360"/>
        <w:rPr>
          <w:sz w:val="20"/>
          <w:szCs w:val="20"/>
        </w:rPr>
      </w:pPr>
      <w:r>
        <w:rPr>
          <w:sz w:val="20"/>
          <w:szCs w:val="20"/>
        </w:rPr>
        <w:t xml:space="preserve">U16s/21s L&amp;DCC games needed a reminder on the website. </w:t>
      </w:r>
      <w:r>
        <w:rPr>
          <w:b/>
          <w:sz w:val="20"/>
          <w:szCs w:val="20"/>
        </w:rPr>
        <w:t xml:space="preserve">Agreed </w:t>
      </w:r>
      <w:r>
        <w:rPr>
          <w:sz w:val="20"/>
          <w:szCs w:val="20"/>
        </w:rPr>
        <w:t>JW to sort; draw to take place at Cr Co</w:t>
      </w:r>
    </w:p>
    <w:p w:rsidR="00F73CD1" w:rsidRDefault="00F73CD1" w:rsidP="00F73CD1">
      <w:pPr>
        <w:pStyle w:val="ListParagraph"/>
        <w:ind w:left="360"/>
        <w:rPr>
          <w:sz w:val="20"/>
          <w:szCs w:val="20"/>
        </w:rPr>
      </w:pPr>
      <w:r>
        <w:rPr>
          <w:sz w:val="20"/>
          <w:szCs w:val="20"/>
        </w:rPr>
        <w:t xml:space="preserve">EH/RD sorted the draw cards as best possible using </w:t>
      </w:r>
      <w:proofErr w:type="spellStart"/>
      <w:r>
        <w:rPr>
          <w:sz w:val="20"/>
          <w:szCs w:val="20"/>
        </w:rPr>
        <w:t>regionality</w:t>
      </w:r>
      <w:proofErr w:type="spellEnd"/>
      <w:r>
        <w:rPr>
          <w:sz w:val="20"/>
          <w:szCs w:val="20"/>
        </w:rPr>
        <w:t xml:space="preserve"> using 2013 as guide</w:t>
      </w:r>
    </w:p>
    <w:p w:rsidR="00F73CD1" w:rsidRDefault="00F73CD1" w:rsidP="00F73CD1">
      <w:pPr>
        <w:rPr>
          <w:sz w:val="20"/>
          <w:szCs w:val="20"/>
        </w:rPr>
      </w:pPr>
    </w:p>
    <w:p w:rsidR="00F73CD1" w:rsidRDefault="00F73CD1" w:rsidP="00F73CD1">
      <w:pPr>
        <w:rPr>
          <w:b/>
          <w:sz w:val="20"/>
          <w:szCs w:val="20"/>
        </w:rPr>
      </w:pPr>
      <w:r>
        <w:rPr>
          <w:b/>
          <w:sz w:val="20"/>
          <w:szCs w:val="20"/>
        </w:rPr>
        <w:t>7. AOB</w:t>
      </w:r>
    </w:p>
    <w:p w:rsidR="00F73CD1" w:rsidRDefault="00F73CD1" w:rsidP="00F73CD1">
      <w:pPr>
        <w:rPr>
          <w:sz w:val="20"/>
          <w:szCs w:val="20"/>
        </w:rPr>
      </w:pPr>
    </w:p>
    <w:p w:rsidR="00F73CD1" w:rsidRDefault="00F73CD1" w:rsidP="00F73CD1">
      <w:pPr>
        <w:pStyle w:val="ListParagraph"/>
        <w:numPr>
          <w:ilvl w:val="0"/>
          <w:numId w:val="8"/>
        </w:numPr>
        <w:ind w:left="360"/>
        <w:rPr>
          <w:sz w:val="20"/>
          <w:szCs w:val="20"/>
        </w:rPr>
      </w:pPr>
      <w:r>
        <w:rPr>
          <w:sz w:val="20"/>
          <w:szCs w:val="20"/>
        </w:rPr>
        <w:t>Some of the data from the Two Circles online facility re the data from the recent ECB survey was examined. Highlights from this could be used at the pre season meeting.</w:t>
      </w:r>
    </w:p>
    <w:p w:rsidR="00F73CD1" w:rsidRDefault="00F73CD1" w:rsidP="00F73CD1">
      <w:pPr>
        <w:rPr>
          <w:sz w:val="20"/>
          <w:szCs w:val="20"/>
        </w:rPr>
      </w:pPr>
    </w:p>
    <w:p w:rsidR="00F73CD1" w:rsidRDefault="00F73CD1" w:rsidP="00F73CD1">
      <w:pPr>
        <w:rPr>
          <w:sz w:val="20"/>
          <w:szCs w:val="20"/>
        </w:rPr>
      </w:pPr>
    </w:p>
    <w:p w:rsidR="00F73CD1" w:rsidRDefault="00F73CD1" w:rsidP="00F73CD1">
      <w:pPr>
        <w:rPr>
          <w:b/>
          <w:sz w:val="20"/>
          <w:szCs w:val="20"/>
        </w:rPr>
      </w:pPr>
      <w:r>
        <w:rPr>
          <w:b/>
          <w:sz w:val="20"/>
          <w:szCs w:val="20"/>
        </w:rPr>
        <w:br w:type="page"/>
      </w:r>
    </w:p>
    <w:p w:rsidR="00F73CD1" w:rsidRDefault="00F73CD1" w:rsidP="00F73CD1">
      <w:pPr>
        <w:rPr>
          <w:b/>
          <w:sz w:val="20"/>
          <w:szCs w:val="20"/>
        </w:rPr>
      </w:pPr>
      <w:r>
        <w:rPr>
          <w:b/>
          <w:sz w:val="20"/>
          <w:szCs w:val="20"/>
        </w:rPr>
        <w:lastRenderedPageBreak/>
        <w:t>Action Points: 20 02 2014</w:t>
      </w:r>
    </w:p>
    <w:p w:rsidR="00F73CD1" w:rsidRDefault="00F73CD1" w:rsidP="00F73CD1">
      <w:pPr>
        <w:rPr>
          <w:sz w:val="20"/>
          <w:szCs w:val="20"/>
        </w:rPr>
      </w:pPr>
    </w:p>
    <w:tbl>
      <w:tblPr>
        <w:tblStyle w:val="TableGrid"/>
        <w:tblW w:w="10030" w:type="dxa"/>
        <w:tblLook w:val="04A0"/>
      </w:tblPr>
      <w:tblGrid>
        <w:gridCol w:w="776"/>
        <w:gridCol w:w="1117"/>
        <w:gridCol w:w="6153"/>
        <w:gridCol w:w="1984"/>
      </w:tblGrid>
      <w:tr w:rsidR="00F73CD1" w:rsidTr="00F73CD1">
        <w:tc>
          <w:tcPr>
            <w:tcW w:w="776" w:type="dxa"/>
            <w:tcBorders>
              <w:top w:val="single" w:sz="4" w:space="0" w:color="auto"/>
              <w:left w:val="single" w:sz="4" w:space="0" w:color="auto"/>
              <w:bottom w:val="single" w:sz="4" w:space="0" w:color="auto"/>
              <w:right w:val="single" w:sz="4" w:space="0" w:color="auto"/>
            </w:tcBorders>
            <w:vAlign w:val="center"/>
            <w:hideMark/>
          </w:tcPr>
          <w:p w:rsidR="00F73CD1" w:rsidRDefault="00F73CD1">
            <w:pPr>
              <w:jc w:val="center"/>
              <w:rPr>
                <w:b/>
                <w:sz w:val="16"/>
                <w:szCs w:val="16"/>
              </w:rPr>
            </w:pPr>
            <w:r>
              <w:rPr>
                <w:b/>
                <w:sz w:val="16"/>
                <w:szCs w:val="16"/>
              </w:rPr>
              <w:t>Action Point</w:t>
            </w:r>
          </w:p>
        </w:tc>
        <w:tc>
          <w:tcPr>
            <w:tcW w:w="1117" w:type="dxa"/>
            <w:tcBorders>
              <w:top w:val="single" w:sz="4" w:space="0" w:color="auto"/>
              <w:left w:val="single" w:sz="4" w:space="0" w:color="auto"/>
              <w:bottom w:val="single" w:sz="4" w:space="0" w:color="auto"/>
              <w:right w:val="single" w:sz="4" w:space="0" w:color="auto"/>
            </w:tcBorders>
            <w:vAlign w:val="center"/>
            <w:hideMark/>
          </w:tcPr>
          <w:p w:rsidR="00F73CD1" w:rsidRDefault="00F73CD1">
            <w:pPr>
              <w:jc w:val="center"/>
              <w:rPr>
                <w:b/>
                <w:sz w:val="16"/>
                <w:szCs w:val="16"/>
              </w:rPr>
            </w:pPr>
            <w:r>
              <w:rPr>
                <w:b/>
                <w:sz w:val="16"/>
                <w:szCs w:val="16"/>
              </w:rPr>
              <w:t>For</w:t>
            </w:r>
          </w:p>
        </w:tc>
        <w:tc>
          <w:tcPr>
            <w:tcW w:w="6153" w:type="dxa"/>
            <w:tcBorders>
              <w:top w:val="single" w:sz="4" w:space="0" w:color="auto"/>
              <w:left w:val="single" w:sz="4" w:space="0" w:color="auto"/>
              <w:bottom w:val="single" w:sz="4" w:space="0" w:color="auto"/>
              <w:right w:val="single" w:sz="4" w:space="0" w:color="auto"/>
            </w:tcBorders>
            <w:vAlign w:val="center"/>
            <w:hideMark/>
          </w:tcPr>
          <w:p w:rsidR="00F73CD1" w:rsidRDefault="00F73CD1">
            <w:pPr>
              <w:rPr>
                <w:b/>
                <w:sz w:val="16"/>
                <w:szCs w:val="16"/>
              </w:rPr>
            </w:pPr>
            <w:r>
              <w:rPr>
                <w:b/>
                <w:sz w:val="16"/>
                <w:szCs w:val="16"/>
              </w:rPr>
              <w:t>Action</w:t>
            </w:r>
          </w:p>
        </w:tc>
        <w:tc>
          <w:tcPr>
            <w:tcW w:w="1984" w:type="dxa"/>
            <w:tcBorders>
              <w:top w:val="single" w:sz="4" w:space="0" w:color="auto"/>
              <w:left w:val="single" w:sz="4" w:space="0" w:color="auto"/>
              <w:bottom w:val="single" w:sz="4" w:space="0" w:color="auto"/>
              <w:right w:val="single" w:sz="4" w:space="0" w:color="auto"/>
            </w:tcBorders>
            <w:hideMark/>
          </w:tcPr>
          <w:p w:rsidR="00F73CD1" w:rsidRDefault="00F73C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Reported Action</w:t>
            </w:r>
          </w:p>
          <w:p w:rsidR="00F73CD1" w:rsidRDefault="00F73CD1">
            <w:pPr>
              <w:jc w:val="center"/>
              <w:rPr>
                <w:b/>
                <w:sz w:val="16"/>
                <w:szCs w:val="16"/>
              </w:rPr>
            </w:pPr>
            <w:r>
              <w:rPr>
                <w:rFonts w:ascii="Times New Roman" w:eastAsia="Times New Roman" w:hAnsi="Times New Roman" w:cs="Times New Roman"/>
                <w:b/>
                <w:color w:val="000000"/>
                <w:sz w:val="16"/>
                <w:szCs w:val="16"/>
              </w:rPr>
              <w:t>March M/C</w:t>
            </w:r>
          </w:p>
        </w:tc>
      </w:tr>
      <w:tr w:rsidR="00F73CD1" w:rsidTr="00F73CD1">
        <w:tc>
          <w:tcPr>
            <w:tcW w:w="776" w:type="dxa"/>
            <w:tcBorders>
              <w:top w:val="single" w:sz="4" w:space="0" w:color="auto"/>
              <w:left w:val="single" w:sz="4" w:space="0" w:color="auto"/>
              <w:bottom w:val="single" w:sz="4" w:space="0" w:color="auto"/>
              <w:right w:val="single" w:sz="4" w:space="0" w:color="auto"/>
            </w:tcBorders>
            <w:hideMark/>
          </w:tcPr>
          <w:p w:rsidR="00F73CD1" w:rsidRDefault="00F73CD1">
            <w:pPr>
              <w:jc w:val="center"/>
              <w:rPr>
                <w:b/>
                <w:sz w:val="20"/>
                <w:szCs w:val="20"/>
              </w:rPr>
            </w:pPr>
            <w:r>
              <w:rPr>
                <w:b/>
                <w:sz w:val="20"/>
                <w:szCs w:val="20"/>
              </w:rPr>
              <w:t>1</w:t>
            </w:r>
          </w:p>
        </w:tc>
        <w:tc>
          <w:tcPr>
            <w:tcW w:w="1117" w:type="dxa"/>
            <w:tcBorders>
              <w:top w:val="single" w:sz="4" w:space="0" w:color="auto"/>
              <w:left w:val="single" w:sz="4" w:space="0" w:color="auto"/>
              <w:bottom w:val="single" w:sz="4" w:space="0" w:color="auto"/>
              <w:right w:val="single" w:sz="4" w:space="0" w:color="auto"/>
            </w:tcBorders>
            <w:vAlign w:val="center"/>
            <w:hideMark/>
          </w:tcPr>
          <w:p w:rsidR="00F73CD1" w:rsidRDefault="00F73CD1">
            <w:pPr>
              <w:jc w:val="center"/>
              <w:rPr>
                <w:sz w:val="20"/>
                <w:szCs w:val="20"/>
              </w:rPr>
            </w:pPr>
            <w:r>
              <w:rPr>
                <w:sz w:val="20"/>
                <w:szCs w:val="20"/>
              </w:rPr>
              <w:t>AB/JR/TM</w:t>
            </w:r>
          </w:p>
        </w:tc>
        <w:tc>
          <w:tcPr>
            <w:tcW w:w="6153" w:type="dxa"/>
            <w:tcBorders>
              <w:top w:val="single" w:sz="4" w:space="0" w:color="auto"/>
              <w:left w:val="single" w:sz="4" w:space="0" w:color="auto"/>
              <w:bottom w:val="single" w:sz="4" w:space="0" w:color="auto"/>
              <w:right w:val="single" w:sz="4" w:space="0" w:color="auto"/>
            </w:tcBorders>
            <w:vAlign w:val="center"/>
            <w:hideMark/>
          </w:tcPr>
          <w:p w:rsidR="00F73CD1" w:rsidRDefault="00F73CD1">
            <w:pPr>
              <w:rPr>
                <w:sz w:val="20"/>
                <w:szCs w:val="20"/>
              </w:rPr>
            </w:pPr>
            <w:r>
              <w:rPr>
                <w:sz w:val="20"/>
                <w:szCs w:val="20"/>
              </w:rPr>
              <w:t xml:space="preserve">C&amp;G: visit 6 clubs - 4 promoted + </w:t>
            </w:r>
            <w:proofErr w:type="spellStart"/>
            <w:r>
              <w:rPr>
                <w:sz w:val="20"/>
                <w:szCs w:val="20"/>
              </w:rPr>
              <w:t>SV+StHT</w:t>
            </w:r>
            <w:proofErr w:type="spellEnd"/>
          </w:p>
        </w:tc>
        <w:tc>
          <w:tcPr>
            <w:tcW w:w="1984" w:type="dxa"/>
            <w:tcBorders>
              <w:top w:val="single" w:sz="4" w:space="0" w:color="auto"/>
              <w:left w:val="single" w:sz="4" w:space="0" w:color="auto"/>
              <w:bottom w:val="single" w:sz="4" w:space="0" w:color="auto"/>
              <w:right w:val="single" w:sz="4" w:space="0" w:color="auto"/>
            </w:tcBorders>
          </w:tcPr>
          <w:p w:rsidR="00F73CD1" w:rsidRDefault="00F73C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16"/>
                <w:szCs w:val="16"/>
              </w:rPr>
            </w:pPr>
          </w:p>
        </w:tc>
      </w:tr>
      <w:tr w:rsidR="00F73CD1" w:rsidTr="00F73CD1">
        <w:tc>
          <w:tcPr>
            <w:tcW w:w="776" w:type="dxa"/>
            <w:tcBorders>
              <w:top w:val="single" w:sz="4" w:space="0" w:color="auto"/>
              <w:left w:val="single" w:sz="4" w:space="0" w:color="auto"/>
              <w:bottom w:val="single" w:sz="4" w:space="0" w:color="auto"/>
              <w:right w:val="single" w:sz="4" w:space="0" w:color="auto"/>
            </w:tcBorders>
            <w:hideMark/>
          </w:tcPr>
          <w:p w:rsidR="00F73CD1" w:rsidRDefault="00F73CD1">
            <w:pPr>
              <w:jc w:val="center"/>
              <w:rPr>
                <w:b/>
                <w:sz w:val="20"/>
                <w:szCs w:val="20"/>
              </w:rPr>
            </w:pPr>
            <w:r>
              <w:rPr>
                <w:b/>
                <w:sz w:val="20"/>
                <w:szCs w:val="20"/>
              </w:rPr>
              <w:t>2</w:t>
            </w:r>
          </w:p>
        </w:tc>
        <w:tc>
          <w:tcPr>
            <w:tcW w:w="1117"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rPr>
              <w:t>CW</w:t>
            </w:r>
          </w:p>
        </w:tc>
        <w:tc>
          <w:tcPr>
            <w:tcW w:w="6153"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rFonts w:cstheme="minorHAnsi"/>
                <w:sz w:val="20"/>
                <w:szCs w:val="20"/>
              </w:rPr>
              <w:t xml:space="preserve">Calculate number of handbooks required; </w:t>
            </w:r>
            <w:r>
              <w:rPr>
                <w:sz w:val="20"/>
                <w:szCs w:val="20"/>
              </w:rPr>
              <w:t>circ calculation details</w:t>
            </w:r>
          </w:p>
        </w:tc>
        <w:tc>
          <w:tcPr>
            <w:tcW w:w="1984" w:type="dxa"/>
            <w:tcBorders>
              <w:top w:val="single" w:sz="4" w:space="0" w:color="auto"/>
              <w:left w:val="single" w:sz="4" w:space="0" w:color="auto"/>
              <w:bottom w:val="single" w:sz="4" w:space="0" w:color="auto"/>
              <w:right w:val="single" w:sz="4" w:space="0" w:color="auto"/>
            </w:tcBorders>
            <w:hideMark/>
          </w:tcPr>
          <w:p w:rsidR="00F73CD1" w:rsidRDefault="00F73CD1">
            <w:pPr>
              <w:rPr>
                <w:rFonts w:cstheme="minorHAnsi"/>
                <w:sz w:val="18"/>
                <w:szCs w:val="18"/>
              </w:rPr>
            </w:pPr>
            <w:r>
              <w:rPr>
                <w:rFonts w:cstheme="minorHAnsi"/>
                <w:sz w:val="18"/>
                <w:szCs w:val="18"/>
                <w:highlight w:val="green"/>
              </w:rPr>
              <w:t>Done</w:t>
            </w:r>
            <w:r>
              <w:rPr>
                <w:rFonts w:cstheme="minorHAnsi"/>
                <w:sz w:val="18"/>
                <w:szCs w:val="18"/>
              </w:rPr>
              <w:t xml:space="preserve"> - see Appendix 2 P7 below</w:t>
            </w:r>
          </w:p>
        </w:tc>
      </w:tr>
      <w:tr w:rsidR="00F73CD1" w:rsidTr="00F73CD1">
        <w:tc>
          <w:tcPr>
            <w:tcW w:w="776" w:type="dxa"/>
            <w:tcBorders>
              <w:top w:val="single" w:sz="4" w:space="0" w:color="auto"/>
              <w:left w:val="single" w:sz="4" w:space="0" w:color="auto"/>
              <w:bottom w:val="single" w:sz="4" w:space="0" w:color="auto"/>
              <w:right w:val="single" w:sz="4" w:space="0" w:color="auto"/>
            </w:tcBorders>
            <w:hideMark/>
          </w:tcPr>
          <w:p w:rsidR="00F73CD1" w:rsidRDefault="00F73CD1">
            <w:pPr>
              <w:jc w:val="center"/>
              <w:rPr>
                <w:b/>
                <w:sz w:val="20"/>
                <w:szCs w:val="20"/>
              </w:rPr>
            </w:pPr>
            <w:r>
              <w:rPr>
                <w:b/>
                <w:sz w:val="20"/>
                <w:szCs w:val="20"/>
              </w:rPr>
              <w:t>3</w:t>
            </w:r>
          </w:p>
        </w:tc>
        <w:tc>
          <w:tcPr>
            <w:tcW w:w="1117"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rPr>
              <w:t>CW</w:t>
            </w:r>
          </w:p>
        </w:tc>
        <w:tc>
          <w:tcPr>
            <w:tcW w:w="6153"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rFonts w:cstheme="minorHAnsi"/>
                <w:sz w:val="20"/>
                <w:szCs w:val="20"/>
              </w:rPr>
              <w:t>Move May and July Cr Co meeting dates.</w:t>
            </w:r>
            <w:r>
              <w:rPr>
                <w:sz w:val="20"/>
                <w:szCs w:val="20"/>
              </w:rPr>
              <w:t xml:space="preserve"> Shift to a week before scheduled dates as per Jan minutes. </w:t>
            </w:r>
          </w:p>
          <w:p w:rsidR="00F73CD1" w:rsidRDefault="00F73CD1">
            <w:pPr>
              <w:rPr>
                <w:sz w:val="20"/>
                <w:szCs w:val="20"/>
              </w:rPr>
            </w:pPr>
            <w:r>
              <w:rPr>
                <w:sz w:val="20"/>
                <w:szCs w:val="20"/>
              </w:rPr>
              <w:t>Re-print and distribute coloured calendar summaries.</w:t>
            </w:r>
          </w:p>
        </w:tc>
        <w:tc>
          <w:tcPr>
            <w:tcW w:w="1984" w:type="dxa"/>
            <w:tcBorders>
              <w:top w:val="single" w:sz="4" w:space="0" w:color="auto"/>
              <w:left w:val="single" w:sz="4" w:space="0" w:color="auto"/>
              <w:bottom w:val="single" w:sz="4" w:space="0" w:color="auto"/>
              <w:right w:val="single" w:sz="4" w:space="0" w:color="auto"/>
            </w:tcBorders>
            <w:hideMark/>
          </w:tcPr>
          <w:p w:rsidR="00F73CD1" w:rsidRDefault="00F73CD1">
            <w:pPr>
              <w:rPr>
                <w:rFonts w:cstheme="minorHAnsi"/>
                <w:sz w:val="18"/>
                <w:szCs w:val="18"/>
              </w:rPr>
            </w:pPr>
            <w:r>
              <w:rPr>
                <w:rFonts w:cstheme="minorHAnsi"/>
                <w:sz w:val="18"/>
                <w:szCs w:val="18"/>
                <w:highlight w:val="green"/>
              </w:rPr>
              <w:t>Done</w:t>
            </w:r>
            <w:r>
              <w:rPr>
                <w:rFonts w:cstheme="minorHAnsi"/>
                <w:sz w:val="18"/>
                <w:szCs w:val="18"/>
              </w:rPr>
              <w:t xml:space="preserve"> - see Appendix 1</w:t>
            </w:r>
          </w:p>
          <w:p w:rsidR="00F73CD1" w:rsidRDefault="00F73CD1">
            <w:pPr>
              <w:rPr>
                <w:rFonts w:cstheme="minorHAnsi"/>
                <w:sz w:val="18"/>
                <w:szCs w:val="18"/>
              </w:rPr>
            </w:pPr>
            <w:r>
              <w:rPr>
                <w:rFonts w:cstheme="minorHAnsi"/>
                <w:sz w:val="18"/>
                <w:szCs w:val="18"/>
              </w:rPr>
              <w:t>P6 below</w:t>
            </w:r>
          </w:p>
          <w:p w:rsidR="00F73CD1" w:rsidRDefault="00F73CD1">
            <w:pPr>
              <w:rPr>
                <w:rFonts w:cstheme="minorHAnsi"/>
                <w:sz w:val="18"/>
                <w:szCs w:val="18"/>
              </w:rPr>
            </w:pPr>
            <w:r>
              <w:rPr>
                <w:rFonts w:cstheme="minorHAnsi"/>
                <w:sz w:val="18"/>
                <w:szCs w:val="18"/>
                <w:highlight w:val="green"/>
              </w:rPr>
              <w:t>Done</w:t>
            </w:r>
          </w:p>
        </w:tc>
      </w:tr>
      <w:tr w:rsidR="00F73CD1" w:rsidTr="00F73CD1">
        <w:tc>
          <w:tcPr>
            <w:tcW w:w="776" w:type="dxa"/>
            <w:tcBorders>
              <w:top w:val="single" w:sz="4" w:space="0" w:color="auto"/>
              <w:left w:val="single" w:sz="4" w:space="0" w:color="auto"/>
              <w:bottom w:val="single" w:sz="4" w:space="0" w:color="auto"/>
              <w:right w:val="single" w:sz="4" w:space="0" w:color="auto"/>
            </w:tcBorders>
            <w:hideMark/>
          </w:tcPr>
          <w:p w:rsidR="00F73CD1" w:rsidRDefault="00F73CD1">
            <w:pPr>
              <w:jc w:val="center"/>
              <w:rPr>
                <w:b/>
                <w:sz w:val="20"/>
                <w:szCs w:val="20"/>
              </w:rPr>
            </w:pPr>
            <w:r>
              <w:rPr>
                <w:b/>
                <w:sz w:val="20"/>
                <w:szCs w:val="20"/>
              </w:rPr>
              <w:t>4</w:t>
            </w:r>
          </w:p>
        </w:tc>
        <w:tc>
          <w:tcPr>
            <w:tcW w:w="1117"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rPr>
              <w:t>CW</w:t>
            </w:r>
          </w:p>
        </w:tc>
        <w:tc>
          <w:tcPr>
            <w:tcW w:w="6153" w:type="dxa"/>
            <w:tcBorders>
              <w:top w:val="single" w:sz="4" w:space="0" w:color="auto"/>
              <w:left w:val="single" w:sz="4" w:space="0" w:color="auto"/>
              <w:bottom w:val="single" w:sz="4" w:space="0" w:color="auto"/>
              <w:right w:val="single" w:sz="4" w:space="0" w:color="auto"/>
            </w:tcBorders>
            <w:hideMark/>
          </w:tcPr>
          <w:p w:rsidR="00F73CD1" w:rsidRDefault="00F73CD1">
            <w:pPr>
              <w:rPr>
                <w:rFonts w:cstheme="minorHAnsi"/>
                <w:sz w:val="20"/>
                <w:szCs w:val="20"/>
              </w:rPr>
            </w:pPr>
            <w:r>
              <w:rPr>
                <w:rFonts w:cstheme="minorHAnsi"/>
                <w:sz w:val="20"/>
                <w:szCs w:val="20"/>
              </w:rPr>
              <w:t>Summon Hightown to March M/C meeting for 2nd XI sit rep</w:t>
            </w:r>
          </w:p>
        </w:tc>
        <w:tc>
          <w:tcPr>
            <w:tcW w:w="1984" w:type="dxa"/>
            <w:tcBorders>
              <w:top w:val="single" w:sz="4" w:space="0" w:color="auto"/>
              <w:left w:val="single" w:sz="4" w:space="0" w:color="auto"/>
              <w:bottom w:val="single" w:sz="4" w:space="0" w:color="auto"/>
              <w:right w:val="single" w:sz="4" w:space="0" w:color="auto"/>
            </w:tcBorders>
            <w:hideMark/>
          </w:tcPr>
          <w:p w:rsidR="00F73CD1" w:rsidRDefault="00F73CD1">
            <w:pPr>
              <w:rPr>
                <w:rFonts w:cstheme="minorHAnsi"/>
                <w:sz w:val="20"/>
                <w:szCs w:val="20"/>
              </w:rPr>
            </w:pPr>
            <w:r>
              <w:rPr>
                <w:rFonts w:cstheme="minorHAnsi"/>
                <w:sz w:val="20"/>
                <w:szCs w:val="20"/>
                <w:highlight w:val="green"/>
              </w:rPr>
              <w:t>Done</w:t>
            </w:r>
          </w:p>
        </w:tc>
      </w:tr>
      <w:tr w:rsidR="00F73CD1" w:rsidTr="00F73CD1">
        <w:tc>
          <w:tcPr>
            <w:tcW w:w="776" w:type="dxa"/>
            <w:tcBorders>
              <w:top w:val="single" w:sz="4" w:space="0" w:color="auto"/>
              <w:left w:val="single" w:sz="4" w:space="0" w:color="auto"/>
              <w:bottom w:val="single" w:sz="4" w:space="0" w:color="auto"/>
              <w:right w:val="single" w:sz="4" w:space="0" w:color="auto"/>
            </w:tcBorders>
            <w:hideMark/>
          </w:tcPr>
          <w:p w:rsidR="00F73CD1" w:rsidRDefault="00F73CD1">
            <w:pPr>
              <w:jc w:val="center"/>
              <w:rPr>
                <w:b/>
                <w:sz w:val="20"/>
                <w:szCs w:val="20"/>
              </w:rPr>
            </w:pPr>
            <w:r>
              <w:rPr>
                <w:b/>
                <w:sz w:val="20"/>
                <w:szCs w:val="20"/>
              </w:rPr>
              <w:t>5</w:t>
            </w:r>
          </w:p>
        </w:tc>
        <w:tc>
          <w:tcPr>
            <w:tcW w:w="1117"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rPr>
              <w:t>JW</w:t>
            </w:r>
          </w:p>
        </w:tc>
        <w:tc>
          <w:tcPr>
            <w:tcW w:w="6153" w:type="dxa"/>
            <w:tcBorders>
              <w:top w:val="single" w:sz="4" w:space="0" w:color="auto"/>
              <w:left w:val="single" w:sz="4" w:space="0" w:color="auto"/>
              <w:bottom w:val="single" w:sz="4" w:space="0" w:color="auto"/>
              <w:right w:val="single" w:sz="4" w:space="0" w:color="auto"/>
            </w:tcBorders>
            <w:hideMark/>
          </w:tcPr>
          <w:p w:rsidR="00F73CD1" w:rsidRDefault="00F73CD1">
            <w:pPr>
              <w:pStyle w:val="TableContents"/>
              <w:rPr>
                <w:rFonts w:asciiTheme="minorHAnsi" w:hAnsiTheme="minorHAnsi" w:cstheme="minorHAnsi"/>
                <w:sz w:val="20"/>
                <w:szCs w:val="20"/>
              </w:rPr>
            </w:pPr>
            <w:r>
              <w:rPr>
                <w:sz w:val="20"/>
                <w:szCs w:val="20"/>
              </w:rPr>
              <w:t>Send Cr Co contacts to Dave M and copy to CW.</w:t>
            </w:r>
          </w:p>
        </w:tc>
        <w:tc>
          <w:tcPr>
            <w:tcW w:w="1984" w:type="dxa"/>
            <w:tcBorders>
              <w:top w:val="single" w:sz="4" w:space="0" w:color="auto"/>
              <w:left w:val="single" w:sz="4" w:space="0" w:color="auto"/>
              <w:bottom w:val="single" w:sz="4" w:space="0" w:color="auto"/>
              <w:right w:val="single" w:sz="4" w:space="0" w:color="auto"/>
            </w:tcBorders>
          </w:tcPr>
          <w:p w:rsidR="00F73CD1" w:rsidRDefault="00F73CD1">
            <w:pPr>
              <w:pStyle w:val="TableContents"/>
              <w:rPr>
                <w:sz w:val="20"/>
                <w:szCs w:val="20"/>
              </w:rPr>
            </w:pPr>
          </w:p>
        </w:tc>
      </w:tr>
      <w:tr w:rsidR="00F73CD1" w:rsidTr="00F73CD1">
        <w:tc>
          <w:tcPr>
            <w:tcW w:w="776" w:type="dxa"/>
            <w:tcBorders>
              <w:top w:val="single" w:sz="4" w:space="0" w:color="auto"/>
              <w:left w:val="single" w:sz="4" w:space="0" w:color="auto"/>
              <w:bottom w:val="single" w:sz="4" w:space="0" w:color="auto"/>
              <w:right w:val="single" w:sz="4" w:space="0" w:color="auto"/>
            </w:tcBorders>
            <w:hideMark/>
          </w:tcPr>
          <w:p w:rsidR="00F73CD1" w:rsidRDefault="00F73CD1">
            <w:pPr>
              <w:jc w:val="center"/>
              <w:rPr>
                <w:b/>
                <w:sz w:val="20"/>
                <w:szCs w:val="20"/>
              </w:rPr>
            </w:pPr>
            <w:r>
              <w:rPr>
                <w:b/>
                <w:sz w:val="20"/>
                <w:szCs w:val="20"/>
              </w:rPr>
              <w:t>6</w:t>
            </w:r>
          </w:p>
        </w:tc>
        <w:tc>
          <w:tcPr>
            <w:tcW w:w="1117"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rPr>
              <w:t>JW</w:t>
            </w:r>
          </w:p>
        </w:tc>
        <w:tc>
          <w:tcPr>
            <w:tcW w:w="6153" w:type="dxa"/>
            <w:tcBorders>
              <w:top w:val="single" w:sz="4" w:space="0" w:color="auto"/>
              <w:left w:val="single" w:sz="4" w:space="0" w:color="auto"/>
              <w:bottom w:val="single" w:sz="4" w:space="0" w:color="auto"/>
              <w:right w:val="single" w:sz="4" w:space="0" w:color="auto"/>
            </w:tcBorders>
            <w:hideMark/>
          </w:tcPr>
          <w:p w:rsidR="00F73CD1" w:rsidRDefault="00F73CD1">
            <w:pPr>
              <w:rPr>
                <w:rFonts w:cstheme="minorHAnsi"/>
                <w:sz w:val="20"/>
                <w:szCs w:val="20"/>
              </w:rPr>
            </w:pPr>
            <w:r>
              <w:rPr>
                <w:rFonts w:cstheme="minorHAnsi"/>
                <w:sz w:val="20"/>
                <w:szCs w:val="20"/>
              </w:rPr>
              <w:t>JW would send a copy of AGM minutes to CW</w:t>
            </w:r>
          </w:p>
        </w:tc>
        <w:tc>
          <w:tcPr>
            <w:tcW w:w="1984" w:type="dxa"/>
            <w:tcBorders>
              <w:top w:val="single" w:sz="4" w:space="0" w:color="auto"/>
              <w:left w:val="single" w:sz="4" w:space="0" w:color="auto"/>
              <w:bottom w:val="single" w:sz="4" w:space="0" w:color="auto"/>
              <w:right w:val="single" w:sz="4" w:space="0" w:color="auto"/>
            </w:tcBorders>
            <w:hideMark/>
          </w:tcPr>
          <w:p w:rsidR="00F73CD1" w:rsidRDefault="00F73CD1">
            <w:pPr>
              <w:rPr>
                <w:rFonts w:cstheme="minorHAnsi"/>
                <w:sz w:val="20"/>
                <w:szCs w:val="20"/>
              </w:rPr>
            </w:pPr>
            <w:r>
              <w:rPr>
                <w:rFonts w:cstheme="minorHAnsi"/>
                <w:sz w:val="20"/>
                <w:szCs w:val="20"/>
                <w:highlight w:val="green"/>
              </w:rPr>
              <w:t>Done</w:t>
            </w:r>
          </w:p>
        </w:tc>
      </w:tr>
      <w:tr w:rsidR="00F73CD1" w:rsidTr="00F73CD1">
        <w:tc>
          <w:tcPr>
            <w:tcW w:w="776" w:type="dxa"/>
            <w:tcBorders>
              <w:top w:val="single" w:sz="4" w:space="0" w:color="auto"/>
              <w:left w:val="single" w:sz="4" w:space="0" w:color="auto"/>
              <w:bottom w:val="single" w:sz="4" w:space="0" w:color="auto"/>
              <w:right w:val="single" w:sz="4" w:space="0" w:color="auto"/>
            </w:tcBorders>
            <w:hideMark/>
          </w:tcPr>
          <w:p w:rsidR="00F73CD1" w:rsidRDefault="00F73CD1">
            <w:pPr>
              <w:jc w:val="center"/>
              <w:rPr>
                <w:b/>
                <w:sz w:val="20"/>
                <w:szCs w:val="20"/>
              </w:rPr>
            </w:pPr>
            <w:r>
              <w:rPr>
                <w:b/>
                <w:sz w:val="20"/>
                <w:szCs w:val="20"/>
              </w:rPr>
              <w:t>7</w:t>
            </w:r>
          </w:p>
        </w:tc>
        <w:tc>
          <w:tcPr>
            <w:tcW w:w="1117"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rPr>
              <w:t>CW</w:t>
            </w:r>
          </w:p>
        </w:tc>
        <w:tc>
          <w:tcPr>
            <w:tcW w:w="6153"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rFonts w:cstheme="minorHAnsi"/>
                <w:sz w:val="20"/>
                <w:szCs w:val="20"/>
              </w:rPr>
              <w:t>CW to post AGM minutes on the website without publicising said action</w:t>
            </w:r>
          </w:p>
        </w:tc>
        <w:tc>
          <w:tcPr>
            <w:tcW w:w="1984" w:type="dxa"/>
            <w:tcBorders>
              <w:top w:val="single" w:sz="4" w:space="0" w:color="auto"/>
              <w:left w:val="single" w:sz="4" w:space="0" w:color="auto"/>
              <w:bottom w:val="single" w:sz="4" w:space="0" w:color="auto"/>
              <w:right w:val="single" w:sz="4" w:space="0" w:color="auto"/>
            </w:tcBorders>
            <w:hideMark/>
          </w:tcPr>
          <w:p w:rsidR="00F73CD1" w:rsidRDefault="00F73CD1">
            <w:pPr>
              <w:rPr>
                <w:rFonts w:cstheme="minorHAnsi"/>
                <w:sz w:val="20"/>
                <w:szCs w:val="20"/>
              </w:rPr>
            </w:pPr>
            <w:r>
              <w:rPr>
                <w:rFonts w:cstheme="minorHAnsi"/>
                <w:sz w:val="20"/>
                <w:szCs w:val="20"/>
                <w:highlight w:val="green"/>
              </w:rPr>
              <w:t>Done</w:t>
            </w:r>
          </w:p>
        </w:tc>
      </w:tr>
      <w:tr w:rsidR="00F73CD1" w:rsidTr="00F73CD1">
        <w:tc>
          <w:tcPr>
            <w:tcW w:w="776" w:type="dxa"/>
            <w:tcBorders>
              <w:top w:val="single" w:sz="4" w:space="0" w:color="auto"/>
              <w:left w:val="single" w:sz="4" w:space="0" w:color="auto"/>
              <w:bottom w:val="single" w:sz="4" w:space="0" w:color="auto"/>
              <w:right w:val="single" w:sz="4" w:space="0" w:color="auto"/>
            </w:tcBorders>
            <w:hideMark/>
          </w:tcPr>
          <w:p w:rsidR="00F73CD1" w:rsidRDefault="00F73CD1">
            <w:pPr>
              <w:jc w:val="center"/>
              <w:rPr>
                <w:b/>
                <w:sz w:val="20"/>
                <w:szCs w:val="20"/>
              </w:rPr>
            </w:pPr>
            <w:r>
              <w:rPr>
                <w:b/>
                <w:sz w:val="20"/>
                <w:szCs w:val="20"/>
              </w:rPr>
              <w:t>8</w:t>
            </w:r>
          </w:p>
        </w:tc>
        <w:tc>
          <w:tcPr>
            <w:tcW w:w="1117"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rPr>
              <w:t>JW</w:t>
            </w:r>
          </w:p>
        </w:tc>
        <w:tc>
          <w:tcPr>
            <w:tcW w:w="6153"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rFonts w:cstheme="minorHAnsi"/>
                <w:sz w:val="20"/>
                <w:szCs w:val="20"/>
              </w:rPr>
              <w:t xml:space="preserve">Send CW e copy of PGML/MB VP letters </w:t>
            </w:r>
          </w:p>
        </w:tc>
        <w:tc>
          <w:tcPr>
            <w:tcW w:w="1984" w:type="dxa"/>
            <w:tcBorders>
              <w:top w:val="single" w:sz="4" w:space="0" w:color="auto"/>
              <w:left w:val="single" w:sz="4" w:space="0" w:color="auto"/>
              <w:bottom w:val="single" w:sz="4" w:space="0" w:color="auto"/>
              <w:right w:val="single" w:sz="4" w:space="0" w:color="auto"/>
            </w:tcBorders>
          </w:tcPr>
          <w:p w:rsidR="00F73CD1" w:rsidRDefault="00F73CD1">
            <w:pPr>
              <w:rPr>
                <w:rFonts w:cstheme="minorHAnsi"/>
                <w:sz w:val="20"/>
                <w:szCs w:val="20"/>
              </w:rPr>
            </w:pPr>
          </w:p>
        </w:tc>
      </w:tr>
      <w:tr w:rsidR="00F73CD1" w:rsidTr="00F73CD1">
        <w:tc>
          <w:tcPr>
            <w:tcW w:w="776" w:type="dxa"/>
            <w:tcBorders>
              <w:top w:val="single" w:sz="4" w:space="0" w:color="auto"/>
              <w:left w:val="single" w:sz="4" w:space="0" w:color="auto"/>
              <w:bottom w:val="single" w:sz="4" w:space="0" w:color="auto"/>
              <w:right w:val="single" w:sz="4" w:space="0" w:color="auto"/>
            </w:tcBorders>
            <w:hideMark/>
          </w:tcPr>
          <w:p w:rsidR="00F73CD1" w:rsidRDefault="00F73CD1">
            <w:pPr>
              <w:jc w:val="center"/>
              <w:rPr>
                <w:b/>
                <w:sz w:val="20"/>
                <w:szCs w:val="20"/>
              </w:rPr>
            </w:pPr>
            <w:r>
              <w:rPr>
                <w:b/>
                <w:sz w:val="20"/>
                <w:szCs w:val="20"/>
              </w:rPr>
              <w:t>9</w:t>
            </w:r>
          </w:p>
        </w:tc>
        <w:tc>
          <w:tcPr>
            <w:tcW w:w="1117"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rPr>
              <w:t>AB</w:t>
            </w:r>
          </w:p>
        </w:tc>
        <w:tc>
          <w:tcPr>
            <w:tcW w:w="6153"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rPr>
              <w:t>Urgently look into longer term high interest accounts elsewhere.</w:t>
            </w:r>
          </w:p>
        </w:tc>
        <w:tc>
          <w:tcPr>
            <w:tcW w:w="1984" w:type="dxa"/>
            <w:tcBorders>
              <w:top w:val="single" w:sz="4" w:space="0" w:color="auto"/>
              <w:left w:val="single" w:sz="4" w:space="0" w:color="auto"/>
              <w:bottom w:val="single" w:sz="4" w:space="0" w:color="auto"/>
              <w:right w:val="single" w:sz="4" w:space="0" w:color="auto"/>
            </w:tcBorders>
          </w:tcPr>
          <w:p w:rsidR="00F73CD1" w:rsidRDefault="00F73CD1">
            <w:pPr>
              <w:rPr>
                <w:sz w:val="20"/>
                <w:szCs w:val="20"/>
              </w:rPr>
            </w:pPr>
          </w:p>
        </w:tc>
      </w:tr>
      <w:tr w:rsidR="00F73CD1" w:rsidTr="00F73CD1">
        <w:tc>
          <w:tcPr>
            <w:tcW w:w="776" w:type="dxa"/>
            <w:tcBorders>
              <w:top w:val="single" w:sz="4" w:space="0" w:color="auto"/>
              <w:left w:val="single" w:sz="4" w:space="0" w:color="auto"/>
              <w:bottom w:val="single" w:sz="4" w:space="0" w:color="auto"/>
              <w:right w:val="single" w:sz="4" w:space="0" w:color="auto"/>
            </w:tcBorders>
            <w:hideMark/>
          </w:tcPr>
          <w:p w:rsidR="00F73CD1" w:rsidRDefault="00F73CD1">
            <w:pPr>
              <w:jc w:val="center"/>
              <w:rPr>
                <w:b/>
                <w:sz w:val="20"/>
                <w:szCs w:val="20"/>
              </w:rPr>
            </w:pPr>
            <w:r>
              <w:rPr>
                <w:b/>
                <w:sz w:val="20"/>
                <w:szCs w:val="20"/>
              </w:rPr>
              <w:t>10</w:t>
            </w:r>
          </w:p>
        </w:tc>
        <w:tc>
          <w:tcPr>
            <w:tcW w:w="1117"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rPr>
              <w:t>AB</w:t>
            </w:r>
          </w:p>
        </w:tc>
        <w:tc>
          <w:tcPr>
            <w:tcW w:w="6153"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rPr>
              <w:t>Pay for  Live Scoring with TCS for current prem league sides only</w:t>
            </w:r>
          </w:p>
        </w:tc>
        <w:tc>
          <w:tcPr>
            <w:tcW w:w="1984" w:type="dxa"/>
            <w:tcBorders>
              <w:top w:val="single" w:sz="4" w:space="0" w:color="auto"/>
              <w:left w:val="single" w:sz="4" w:space="0" w:color="auto"/>
              <w:bottom w:val="single" w:sz="4" w:space="0" w:color="auto"/>
              <w:right w:val="single" w:sz="4" w:space="0" w:color="auto"/>
            </w:tcBorders>
          </w:tcPr>
          <w:p w:rsidR="00F73CD1" w:rsidRDefault="00F73CD1">
            <w:pPr>
              <w:rPr>
                <w:sz w:val="20"/>
                <w:szCs w:val="20"/>
              </w:rPr>
            </w:pPr>
          </w:p>
        </w:tc>
      </w:tr>
      <w:tr w:rsidR="00F73CD1" w:rsidTr="00F73CD1">
        <w:tc>
          <w:tcPr>
            <w:tcW w:w="776" w:type="dxa"/>
            <w:tcBorders>
              <w:top w:val="single" w:sz="4" w:space="0" w:color="auto"/>
              <w:left w:val="single" w:sz="4" w:space="0" w:color="auto"/>
              <w:bottom w:val="single" w:sz="4" w:space="0" w:color="auto"/>
              <w:right w:val="single" w:sz="4" w:space="0" w:color="auto"/>
            </w:tcBorders>
            <w:hideMark/>
          </w:tcPr>
          <w:p w:rsidR="00F73CD1" w:rsidRDefault="00F73CD1">
            <w:pPr>
              <w:jc w:val="center"/>
              <w:rPr>
                <w:b/>
                <w:sz w:val="20"/>
                <w:szCs w:val="20"/>
              </w:rPr>
            </w:pPr>
            <w:r>
              <w:rPr>
                <w:b/>
                <w:sz w:val="20"/>
                <w:szCs w:val="20"/>
              </w:rPr>
              <w:t>11</w:t>
            </w:r>
          </w:p>
        </w:tc>
        <w:tc>
          <w:tcPr>
            <w:tcW w:w="1117"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rPr>
              <w:t>CW</w:t>
            </w:r>
          </w:p>
        </w:tc>
        <w:tc>
          <w:tcPr>
            <w:tcW w:w="6153"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rPr>
              <w:t xml:space="preserve">Chase missing Ashes Urn </w:t>
            </w:r>
          </w:p>
        </w:tc>
        <w:tc>
          <w:tcPr>
            <w:tcW w:w="1984" w:type="dxa"/>
            <w:tcBorders>
              <w:top w:val="single" w:sz="4" w:space="0" w:color="auto"/>
              <w:left w:val="single" w:sz="4" w:space="0" w:color="auto"/>
              <w:bottom w:val="single" w:sz="4" w:space="0" w:color="auto"/>
              <w:right w:val="single" w:sz="4" w:space="0" w:color="auto"/>
            </w:tcBorders>
          </w:tcPr>
          <w:p w:rsidR="00F73CD1" w:rsidRDefault="00F73CD1">
            <w:pPr>
              <w:rPr>
                <w:sz w:val="20"/>
                <w:szCs w:val="20"/>
              </w:rPr>
            </w:pPr>
          </w:p>
        </w:tc>
      </w:tr>
      <w:tr w:rsidR="00F73CD1" w:rsidTr="00F73CD1">
        <w:tc>
          <w:tcPr>
            <w:tcW w:w="776" w:type="dxa"/>
            <w:tcBorders>
              <w:top w:val="single" w:sz="4" w:space="0" w:color="auto"/>
              <w:left w:val="single" w:sz="4" w:space="0" w:color="auto"/>
              <w:bottom w:val="single" w:sz="4" w:space="0" w:color="auto"/>
              <w:right w:val="single" w:sz="4" w:space="0" w:color="auto"/>
            </w:tcBorders>
            <w:hideMark/>
          </w:tcPr>
          <w:p w:rsidR="00F73CD1" w:rsidRDefault="00F73CD1">
            <w:pPr>
              <w:jc w:val="center"/>
              <w:rPr>
                <w:b/>
                <w:sz w:val="20"/>
                <w:szCs w:val="20"/>
              </w:rPr>
            </w:pPr>
            <w:r>
              <w:rPr>
                <w:b/>
                <w:sz w:val="20"/>
                <w:szCs w:val="20"/>
              </w:rPr>
              <w:t>12</w:t>
            </w:r>
          </w:p>
        </w:tc>
        <w:tc>
          <w:tcPr>
            <w:tcW w:w="1117"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rPr>
              <w:t>EH</w:t>
            </w:r>
          </w:p>
        </w:tc>
        <w:tc>
          <w:tcPr>
            <w:tcW w:w="6153"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rPr>
              <w:t>EH to redraft and circulate 3.5 - 3.9</w:t>
            </w:r>
          </w:p>
        </w:tc>
        <w:tc>
          <w:tcPr>
            <w:tcW w:w="1984" w:type="dxa"/>
            <w:tcBorders>
              <w:top w:val="single" w:sz="4" w:space="0" w:color="auto"/>
              <w:left w:val="single" w:sz="4" w:space="0" w:color="auto"/>
              <w:bottom w:val="single" w:sz="4" w:space="0" w:color="auto"/>
              <w:right w:val="single" w:sz="4" w:space="0" w:color="auto"/>
            </w:tcBorders>
          </w:tcPr>
          <w:p w:rsidR="00F73CD1" w:rsidRDefault="00F73CD1">
            <w:pPr>
              <w:rPr>
                <w:sz w:val="20"/>
                <w:szCs w:val="20"/>
              </w:rPr>
            </w:pPr>
          </w:p>
        </w:tc>
      </w:tr>
      <w:tr w:rsidR="00F73CD1" w:rsidTr="00F73CD1">
        <w:tc>
          <w:tcPr>
            <w:tcW w:w="776" w:type="dxa"/>
            <w:tcBorders>
              <w:top w:val="single" w:sz="4" w:space="0" w:color="auto"/>
              <w:left w:val="single" w:sz="4" w:space="0" w:color="auto"/>
              <w:bottom w:val="single" w:sz="4" w:space="0" w:color="auto"/>
              <w:right w:val="single" w:sz="4" w:space="0" w:color="auto"/>
            </w:tcBorders>
            <w:hideMark/>
          </w:tcPr>
          <w:p w:rsidR="00F73CD1" w:rsidRDefault="00F73CD1">
            <w:pPr>
              <w:jc w:val="center"/>
              <w:rPr>
                <w:b/>
                <w:sz w:val="20"/>
                <w:szCs w:val="20"/>
              </w:rPr>
            </w:pPr>
            <w:r>
              <w:rPr>
                <w:b/>
                <w:sz w:val="20"/>
                <w:szCs w:val="20"/>
              </w:rPr>
              <w:t>13</w:t>
            </w:r>
          </w:p>
        </w:tc>
        <w:tc>
          <w:tcPr>
            <w:tcW w:w="1117"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rPr>
              <w:t>EH</w:t>
            </w:r>
          </w:p>
        </w:tc>
        <w:tc>
          <w:tcPr>
            <w:tcW w:w="6153"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rPr>
              <w:t>EH to circulate R&amp;R contents when complete</w:t>
            </w:r>
          </w:p>
        </w:tc>
        <w:tc>
          <w:tcPr>
            <w:tcW w:w="1984" w:type="dxa"/>
            <w:tcBorders>
              <w:top w:val="single" w:sz="4" w:space="0" w:color="auto"/>
              <w:left w:val="single" w:sz="4" w:space="0" w:color="auto"/>
              <w:bottom w:val="single" w:sz="4" w:space="0" w:color="auto"/>
              <w:right w:val="single" w:sz="4" w:space="0" w:color="auto"/>
            </w:tcBorders>
          </w:tcPr>
          <w:p w:rsidR="00F73CD1" w:rsidRDefault="00F73CD1">
            <w:pPr>
              <w:rPr>
                <w:sz w:val="20"/>
                <w:szCs w:val="20"/>
              </w:rPr>
            </w:pPr>
          </w:p>
        </w:tc>
      </w:tr>
      <w:tr w:rsidR="00F73CD1" w:rsidTr="00F73CD1">
        <w:tc>
          <w:tcPr>
            <w:tcW w:w="776" w:type="dxa"/>
            <w:tcBorders>
              <w:top w:val="single" w:sz="4" w:space="0" w:color="auto"/>
              <w:left w:val="single" w:sz="4" w:space="0" w:color="auto"/>
              <w:bottom w:val="single" w:sz="4" w:space="0" w:color="auto"/>
              <w:right w:val="single" w:sz="4" w:space="0" w:color="auto"/>
            </w:tcBorders>
            <w:hideMark/>
          </w:tcPr>
          <w:p w:rsidR="00F73CD1" w:rsidRDefault="00F73CD1">
            <w:pPr>
              <w:jc w:val="center"/>
              <w:rPr>
                <w:b/>
                <w:sz w:val="20"/>
                <w:szCs w:val="20"/>
              </w:rPr>
            </w:pPr>
            <w:r>
              <w:rPr>
                <w:b/>
                <w:sz w:val="20"/>
                <w:szCs w:val="20"/>
              </w:rPr>
              <w:t>14</w:t>
            </w:r>
          </w:p>
        </w:tc>
        <w:tc>
          <w:tcPr>
            <w:tcW w:w="1117"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rPr>
              <w:t>CW</w:t>
            </w:r>
          </w:p>
        </w:tc>
        <w:tc>
          <w:tcPr>
            <w:tcW w:w="6153"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rPr>
              <w:t>Download Club contact details from website</w:t>
            </w:r>
          </w:p>
        </w:tc>
        <w:tc>
          <w:tcPr>
            <w:tcW w:w="1984" w:type="dxa"/>
            <w:tcBorders>
              <w:top w:val="single" w:sz="4" w:space="0" w:color="auto"/>
              <w:left w:val="single" w:sz="4" w:space="0" w:color="auto"/>
              <w:bottom w:val="single" w:sz="4" w:space="0" w:color="auto"/>
              <w:right w:val="single" w:sz="4" w:space="0" w:color="auto"/>
            </w:tcBorders>
          </w:tcPr>
          <w:p w:rsidR="00F73CD1" w:rsidRDefault="00F73CD1">
            <w:pPr>
              <w:rPr>
                <w:sz w:val="20"/>
                <w:szCs w:val="20"/>
              </w:rPr>
            </w:pPr>
          </w:p>
        </w:tc>
      </w:tr>
      <w:tr w:rsidR="00F73CD1" w:rsidTr="00F73CD1">
        <w:tc>
          <w:tcPr>
            <w:tcW w:w="776" w:type="dxa"/>
            <w:tcBorders>
              <w:top w:val="single" w:sz="4" w:space="0" w:color="auto"/>
              <w:left w:val="single" w:sz="4" w:space="0" w:color="auto"/>
              <w:bottom w:val="single" w:sz="4" w:space="0" w:color="auto"/>
              <w:right w:val="single" w:sz="4" w:space="0" w:color="auto"/>
            </w:tcBorders>
            <w:hideMark/>
          </w:tcPr>
          <w:p w:rsidR="00F73CD1" w:rsidRDefault="00F73CD1">
            <w:pPr>
              <w:jc w:val="center"/>
              <w:rPr>
                <w:b/>
                <w:sz w:val="20"/>
                <w:szCs w:val="20"/>
              </w:rPr>
            </w:pPr>
            <w:r>
              <w:rPr>
                <w:b/>
                <w:sz w:val="20"/>
                <w:szCs w:val="20"/>
              </w:rPr>
              <w:t>15</w:t>
            </w:r>
          </w:p>
        </w:tc>
        <w:tc>
          <w:tcPr>
            <w:tcW w:w="1117"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rPr>
              <w:t>JW</w:t>
            </w:r>
          </w:p>
        </w:tc>
        <w:tc>
          <w:tcPr>
            <w:tcW w:w="6153"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rPr>
              <w:t>Collate Handbook</w:t>
            </w:r>
          </w:p>
        </w:tc>
        <w:tc>
          <w:tcPr>
            <w:tcW w:w="1984" w:type="dxa"/>
            <w:tcBorders>
              <w:top w:val="single" w:sz="4" w:space="0" w:color="auto"/>
              <w:left w:val="single" w:sz="4" w:space="0" w:color="auto"/>
              <w:bottom w:val="single" w:sz="4" w:space="0" w:color="auto"/>
              <w:right w:val="single" w:sz="4" w:space="0" w:color="auto"/>
            </w:tcBorders>
          </w:tcPr>
          <w:p w:rsidR="00F73CD1" w:rsidRDefault="00F73CD1">
            <w:pPr>
              <w:rPr>
                <w:sz w:val="20"/>
                <w:szCs w:val="20"/>
              </w:rPr>
            </w:pPr>
          </w:p>
        </w:tc>
      </w:tr>
      <w:tr w:rsidR="00F73CD1" w:rsidTr="00F73CD1">
        <w:tc>
          <w:tcPr>
            <w:tcW w:w="776" w:type="dxa"/>
            <w:tcBorders>
              <w:top w:val="single" w:sz="4" w:space="0" w:color="auto"/>
              <w:left w:val="single" w:sz="4" w:space="0" w:color="auto"/>
              <w:bottom w:val="single" w:sz="4" w:space="0" w:color="auto"/>
              <w:right w:val="single" w:sz="4" w:space="0" w:color="auto"/>
            </w:tcBorders>
            <w:hideMark/>
          </w:tcPr>
          <w:p w:rsidR="00F73CD1" w:rsidRDefault="00F73CD1">
            <w:pPr>
              <w:jc w:val="center"/>
              <w:rPr>
                <w:b/>
                <w:sz w:val="20"/>
                <w:szCs w:val="20"/>
              </w:rPr>
            </w:pPr>
            <w:r>
              <w:rPr>
                <w:b/>
                <w:sz w:val="20"/>
                <w:szCs w:val="20"/>
              </w:rPr>
              <w:t>16</w:t>
            </w:r>
          </w:p>
        </w:tc>
        <w:tc>
          <w:tcPr>
            <w:tcW w:w="1117"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rPr>
              <w:t>CW</w:t>
            </w:r>
          </w:p>
          <w:p w:rsidR="00F73CD1" w:rsidRDefault="00F73CD1">
            <w:pPr>
              <w:rPr>
                <w:sz w:val="20"/>
                <w:szCs w:val="20"/>
              </w:rPr>
            </w:pPr>
            <w:r>
              <w:rPr>
                <w:sz w:val="20"/>
                <w:szCs w:val="20"/>
              </w:rPr>
              <w:t>JW</w:t>
            </w:r>
          </w:p>
        </w:tc>
        <w:tc>
          <w:tcPr>
            <w:tcW w:w="6153"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rPr>
              <w:t>File hard copy VP letters</w:t>
            </w:r>
          </w:p>
          <w:p w:rsidR="00F73CD1" w:rsidRDefault="00F73CD1">
            <w:pPr>
              <w:rPr>
                <w:sz w:val="20"/>
                <w:szCs w:val="20"/>
              </w:rPr>
            </w:pPr>
            <w:r>
              <w:rPr>
                <w:sz w:val="20"/>
                <w:szCs w:val="20"/>
              </w:rPr>
              <w:t>Send CW e copy of VP letters</w:t>
            </w:r>
          </w:p>
        </w:tc>
        <w:tc>
          <w:tcPr>
            <w:tcW w:w="1984"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highlight w:val="green"/>
              </w:rPr>
              <w:t>Done</w:t>
            </w:r>
          </w:p>
        </w:tc>
      </w:tr>
      <w:tr w:rsidR="00F73CD1" w:rsidTr="00F73CD1">
        <w:tc>
          <w:tcPr>
            <w:tcW w:w="776" w:type="dxa"/>
            <w:tcBorders>
              <w:top w:val="single" w:sz="4" w:space="0" w:color="auto"/>
              <w:left w:val="single" w:sz="4" w:space="0" w:color="auto"/>
              <w:bottom w:val="single" w:sz="4" w:space="0" w:color="auto"/>
              <w:right w:val="single" w:sz="4" w:space="0" w:color="auto"/>
            </w:tcBorders>
            <w:hideMark/>
          </w:tcPr>
          <w:p w:rsidR="00F73CD1" w:rsidRDefault="00F73CD1">
            <w:pPr>
              <w:jc w:val="center"/>
              <w:rPr>
                <w:b/>
                <w:sz w:val="20"/>
                <w:szCs w:val="20"/>
              </w:rPr>
            </w:pPr>
            <w:r>
              <w:rPr>
                <w:b/>
                <w:sz w:val="20"/>
                <w:szCs w:val="20"/>
              </w:rPr>
              <w:t>17</w:t>
            </w:r>
          </w:p>
        </w:tc>
        <w:tc>
          <w:tcPr>
            <w:tcW w:w="1117"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rPr>
              <w:t>JW</w:t>
            </w:r>
          </w:p>
        </w:tc>
        <w:tc>
          <w:tcPr>
            <w:tcW w:w="6153" w:type="dxa"/>
            <w:tcBorders>
              <w:top w:val="single" w:sz="4" w:space="0" w:color="auto"/>
              <w:left w:val="single" w:sz="4" w:space="0" w:color="auto"/>
              <w:bottom w:val="single" w:sz="4" w:space="0" w:color="auto"/>
              <w:right w:val="single" w:sz="4" w:space="0" w:color="auto"/>
            </w:tcBorders>
            <w:hideMark/>
          </w:tcPr>
          <w:p w:rsidR="00F73CD1" w:rsidRDefault="00F73CD1">
            <w:pPr>
              <w:pStyle w:val="ListParagraph"/>
              <w:ind w:left="0"/>
              <w:rPr>
                <w:sz w:val="20"/>
                <w:szCs w:val="20"/>
              </w:rPr>
            </w:pPr>
            <w:r>
              <w:rPr>
                <w:sz w:val="20"/>
                <w:szCs w:val="20"/>
              </w:rPr>
              <w:t>Put U16s/21s L&amp;DCC reminder on the website, draw to take place at Cr Co</w:t>
            </w:r>
          </w:p>
        </w:tc>
        <w:tc>
          <w:tcPr>
            <w:tcW w:w="1984" w:type="dxa"/>
            <w:tcBorders>
              <w:top w:val="single" w:sz="4" w:space="0" w:color="auto"/>
              <w:left w:val="single" w:sz="4" w:space="0" w:color="auto"/>
              <w:bottom w:val="single" w:sz="4" w:space="0" w:color="auto"/>
              <w:right w:val="single" w:sz="4" w:space="0" w:color="auto"/>
            </w:tcBorders>
          </w:tcPr>
          <w:p w:rsidR="00F73CD1" w:rsidRDefault="00F73CD1">
            <w:pPr>
              <w:rPr>
                <w:sz w:val="20"/>
                <w:szCs w:val="20"/>
                <w:highlight w:val="green"/>
              </w:rPr>
            </w:pPr>
          </w:p>
        </w:tc>
      </w:tr>
      <w:tr w:rsidR="00F73CD1" w:rsidTr="00F73CD1">
        <w:tc>
          <w:tcPr>
            <w:tcW w:w="776" w:type="dxa"/>
            <w:tcBorders>
              <w:top w:val="single" w:sz="4" w:space="0" w:color="auto"/>
              <w:left w:val="single" w:sz="4" w:space="0" w:color="auto"/>
              <w:bottom w:val="single" w:sz="4" w:space="0" w:color="auto"/>
              <w:right w:val="single" w:sz="4" w:space="0" w:color="auto"/>
            </w:tcBorders>
            <w:hideMark/>
          </w:tcPr>
          <w:p w:rsidR="00F73CD1" w:rsidRDefault="00F73CD1">
            <w:pPr>
              <w:jc w:val="center"/>
              <w:rPr>
                <w:b/>
                <w:sz w:val="20"/>
                <w:szCs w:val="20"/>
              </w:rPr>
            </w:pPr>
            <w:r>
              <w:rPr>
                <w:b/>
                <w:sz w:val="20"/>
                <w:szCs w:val="20"/>
              </w:rPr>
              <w:t>18</w:t>
            </w:r>
          </w:p>
        </w:tc>
        <w:tc>
          <w:tcPr>
            <w:tcW w:w="1117" w:type="dxa"/>
            <w:tcBorders>
              <w:top w:val="single" w:sz="4" w:space="0" w:color="auto"/>
              <w:left w:val="single" w:sz="4" w:space="0" w:color="auto"/>
              <w:bottom w:val="single" w:sz="4" w:space="0" w:color="auto"/>
              <w:right w:val="single" w:sz="4" w:space="0" w:color="auto"/>
            </w:tcBorders>
            <w:hideMark/>
          </w:tcPr>
          <w:p w:rsidR="00F73CD1" w:rsidRDefault="00F73CD1">
            <w:pPr>
              <w:rPr>
                <w:sz w:val="20"/>
                <w:szCs w:val="20"/>
              </w:rPr>
            </w:pPr>
            <w:r>
              <w:rPr>
                <w:sz w:val="20"/>
                <w:szCs w:val="20"/>
              </w:rPr>
              <w:t>CW</w:t>
            </w:r>
          </w:p>
        </w:tc>
        <w:tc>
          <w:tcPr>
            <w:tcW w:w="6153" w:type="dxa"/>
            <w:tcBorders>
              <w:top w:val="single" w:sz="4" w:space="0" w:color="auto"/>
              <w:left w:val="single" w:sz="4" w:space="0" w:color="auto"/>
              <w:bottom w:val="single" w:sz="4" w:space="0" w:color="auto"/>
              <w:right w:val="single" w:sz="4" w:space="0" w:color="auto"/>
            </w:tcBorders>
            <w:hideMark/>
          </w:tcPr>
          <w:p w:rsidR="00F73CD1" w:rsidRDefault="00F73CD1">
            <w:pPr>
              <w:pStyle w:val="ListParagraph"/>
              <w:ind w:left="0"/>
              <w:rPr>
                <w:sz w:val="20"/>
                <w:szCs w:val="20"/>
              </w:rPr>
            </w:pPr>
            <w:r>
              <w:rPr>
                <w:sz w:val="20"/>
                <w:szCs w:val="20"/>
              </w:rPr>
              <w:t>Circulate access CW/EH to Two Circles website data</w:t>
            </w:r>
          </w:p>
        </w:tc>
        <w:tc>
          <w:tcPr>
            <w:tcW w:w="1984" w:type="dxa"/>
            <w:tcBorders>
              <w:top w:val="single" w:sz="4" w:space="0" w:color="auto"/>
              <w:left w:val="single" w:sz="4" w:space="0" w:color="auto"/>
              <w:bottom w:val="single" w:sz="4" w:space="0" w:color="auto"/>
              <w:right w:val="single" w:sz="4" w:space="0" w:color="auto"/>
            </w:tcBorders>
          </w:tcPr>
          <w:p w:rsidR="00F73CD1" w:rsidRDefault="00F73CD1">
            <w:pPr>
              <w:rPr>
                <w:sz w:val="20"/>
                <w:szCs w:val="20"/>
                <w:highlight w:val="green"/>
              </w:rPr>
            </w:pPr>
          </w:p>
        </w:tc>
      </w:tr>
    </w:tbl>
    <w:p w:rsidR="00F73CD1" w:rsidRDefault="00F73CD1" w:rsidP="00F73CD1">
      <w:pPr>
        <w:rPr>
          <w:sz w:val="20"/>
          <w:szCs w:val="20"/>
        </w:rPr>
      </w:pPr>
    </w:p>
    <w:p w:rsidR="00F73CD1" w:rsidRDefault="00F73CD1" w:rsidP="00F73CD1">
      <w:pPr>
        <w:rPr>
          <w:sz w:val="20"/>
          <w:szCs w:val="20"/>
        </w:rPr>
      </w:pPr>
    </w:p>
    <w:p w:rsidR="00F73CD1" w:rsidRDefault="00F73CD1" w:rsidP="00F73CD1">
      <w:pPr>
        <w:rPr>
          <w:rFonts w:cstheme="minorHAnsi"/>
          <w:b/>
          <w:sz w:val="20"/>
          <w:szCs w:val="20"/>
        </w:rPr>
      </w:pPr>
      <w:r>
        <w:rPr>
          <w:rFonts w:cstheme="minorHAnsi"/>
          <w:b/>
          <w:sz w:val="20"/>
          <w:szCs w:val="20"/>
        </w:rPr>
        <w:t>Appendix 1</w:t>
      </w:r>
    </w:p>
    <w:p w:rsidR="00F73CD1" w:rsidRDefault="00F73CD1" w:rsidP="00F73CD1">
      <w:pPr>
        <w:rPr>
          <w:rFonts w:ascii="Arial" w:hAnsi="Arial"/>
          <w:i/>
          <w:sz w:val="20"/>
          <w:szCs w:val="20"/>
        </w:rPr>
      </w:pPr>
    </w:p>
    <w:p w:rsidR="00F73CD1" w:rsidRDefault="00F73CD1" w:rsidP="00F73CD1">
      <w:pPr>
        <w:rPr>
          <w:rFonts w:ascii="Arial" w:hAnsi="Arial"/>
          <w:i/>
          <w:sz w:val="20"/>
          <w:szCs w:val="20"/>
        </w:rPr>
      </w:pPr>
      <w:r>
        <w:rPr>
          <w:rFonts w:ascii="Arial" w:hAnsi="Arial"/>
          <w:i/>
          <w:sz w:val="20"/>
          <w:szCs w:val="20"/>
        </w:rPr>
        <w:t>"Next Management Committee will be delayed by a week to 4 March 2014</w:t>
      </w:r>
    </w:p>
    <w:p w:rsidR="00F73CD1" w:rsidRDefault="00F73CD1" w:rsidP="00F73CD1">
      <w:pPr>
        <w:rPr>
          <w:rFonts w:ascii="Arial" w:hAnsi="Arial"/>
          <w:i/>
          <w:sz w:val="20"/>
          <w:szCs w:val="20"/>
        </w:rPr>
      </w:pPr>
    </w:p>
    <w:p w:rsidR="00F73CD1" w:rsidRDefault="00F73CD1" w:rsidP="00F73CD1">
      <w:pPr>
        <w:rPr>
          <w:rFonts w:ascii="Arial" w:hAnsi="Arial"/>
          <w:i/>
          <w:sz w:val="20"/>
          <w:szCs w:val="20"/>
        </w:rPr>
      </w:pPr>
      <w:r>
        <w:rPr>
          <w:rFonts w:ascii="Arial" w:hAnsi="Arial"/>
          <w:i/>
          <w:sz w:val="20"/>
          <w:szCs w:val="20"/>
        </w:rPr>
        <w:t>Move the May 2014 and the July 2014 Cricket Committee meetings to allow the Digman &amp; Chester Cup draws to take place immediately after the Play by Date. May's meeting will now be 13 May 2014 and July's will be 15 July 2014."</w:t>
      </w:r>
    </w:p>
    <w:p w:rsidR="00F73CD1" w:rsidRDefault="00F73CD1" w:rsidP="00F73CD1">
      <w:pPr>
        <w:rPr>
          <w:rFonts w:ascii="Arial" w:eastAsia="Calibri" w:hAnsi="Arial" w:cs="Arial"/>
          <w:b/>
        </w:rPr>
      </w:pPr>
    </w:p>
    <w:p w:rsidR="00F73CD1" w:rsidRDefault="00F73CD1" w:rsidP="00F73CD1">
      <w:pPr>
        <w:rPr>
          <w:rFonts w:eastAsia="Calibri" w:cstheme="minorHAnsi"/>
          <w:b/>
          <w:sz w:val="20"/>
          <w:szCs w:val="20"/>
        </w:rPr>
      </w:pPr>
      <w:r>
        <w:rPr>
          <w:rFonts w:eastAsia="Calibri" w:cstheme="minorHAnsi"/>
          <w:b/>
          <w:sz w:val="20"/>
          <w:szCs w:val="20"/>
        </w:rPr>
        <w:t xml:space="preserve">See below </w:t>
      </w:r>
    </w:p>
    <w:p w:rsidR="00F73CD1" w:rsidRDefault="00F73CD1" w:rsidP="00F73CD1">
      <w:pPr>
        <w:rPr>
          <w:rFonts w:eastAsia="Calibri" w:cstheme="minorHAnsi"/>
          <w:b/>
          <w:sz w:val="20"/>
          <w:szCs w:val="20"/>
        </w:rPr>
      </w:pPr>
    </w:p>
    <w:p w:rsidR="00F73CD1" w:rsidRDefault="00F73CD1" w:rsidP="00F73CD1">
      <w:pPr>
        <w:rPr>
          <w:rFonts w:eastAsia="Calibri" w:cstheme="minorHAnsi"/>
          <w:b/>
          <w:sz w:val="20"/>
          <w:szCs w:val="20"/>
        </w:rPr>
      </w:pPr>
      <w:r>
        <w:rPr>
          <w:rFonts w:eastAsia="Calibri" w:cstheme="minorHAnsi"/>
          <w:b/>
          <w:sz w:val="20"/>
          <w:szCs w:val="20"/>
        </w:rPr>
        <w:br w:type="page"/>
      </w:r>
    </w:p>
    <w:p w:rsidR="00F73CD1" w:rsidRDefault="00F73CD1" w:rsidP="00F73CD1">
      <w:pPr>
        <w:rPr>
          <w:sz w:val="20"/>
          <w:szCs w:val="20"/>
        </w:rPr>
      </w:pPr>
    </w:p>
    <w:p w:rsidR="00F73CD1" w:rsidRDefault="00F73CD1" w:rsidP="00F73CD1">
      <w:pPr>
        <w:rPr>
          <w:rFonts w:ascii="Arial" w:eastAsia="Calibri" w:hAnsi="Arial" w:cs="Arial"/>
          <w:b/>
        </w:rPr>
      </w:pPr>
      <w:r>
        <w:rPr>
          <w:rFonts w:ascii="Arial" w:eastAsia="Calibri" w:hAnsi="Arial" w:cs="Arial"/>
          <w:b/>
        </w:rPr>
        <w:t>Meetings 2014/2015</w:t>
      </w:r>
      <w:r>
        <w:rPr>
          <w:rFonts w:ascii="Arial" w:eastAsia="Calibri" w:hAnsi="Arial" w:cs="Arial"/>
          <w:b/>
        </w:rPr>
        <w:tab/>
      </w:r>
      <w:r>
        <w:rPr>
          <w:rFonts w:ascii="Arial" w:eastAsia="Calibri" w:hAnsi="Arial" w:cs="Arial"/>
          <w:b/>
        </w:rPr>
        <w:tab/>
      </w:r>
    </w:p>
    <w:p w:rsidR="00F73CD1" w:rsidRDefault="00F73CD1" w:rsidP="00F73CD1">
      <w:pPr>
        <w:rPr>
          <w:rFonts w:ascii="Arial" w:eastAsia="Calibri" w:hAnsi="Arial" w:cs="Arial"/>
          <w:b/>
        </w:rPr>
      </w:pPr>
    </w:p>
    <w:p w:rsidR="00F73CD1" w:rsidRDefault="00F73CD1" w:rsidP="00F73CD1">
      <w:pPr>
        <w:rPr>
          <w:rFonts w:ascii="Arial" w:eastAsia="Calibri" w:hAnsi="Arial" w:cs="Arial"/>
          <w:b/>
          <w:sz w:val="20"/>
          <w:szCs w:val="20"/>
        </w:rPr>
      </w:pPr>
      <w:r>
        <w:rPr>
          <w:rFonts w:ascii="Arial" w:eastAsia="Calibri" w:hAnsi="Arial" w:cs="Arial"/>
          <w:b/>
          <w:sz w:val="20"/>
          <w:szCs w:val="20"/>
          <w:highlight w:val="green"/>
        </w:rPr>
        <w:t>M/C</w:t>
      </w:r>
      <w:r>
        <w:rPr>
          <w:rFonts w:ascii="Arial" w:eastAsia="Calibri" w:hAnsi="Arial" w:cs="Arial"/>
          <w:b/>
          <w:sz w:val="20"/>
          <w:szCs w:val="20"/>
        </w:rPr>
        <w:t xml:space="preserve"> meetings </w:t>
      </w:r>
      <w:r>
        <w:rPr>
          <w:rFonts w:ascii="Arial" w:eastAsia="Calibri" w:hAnsi="Arial" w:cs="Arial"/>
          <w:b/>
          <w:sz w:val="20"/>
          <w:szCs w:val="20"/>
        </w:rPr>
        <w:tab/>
      </w:r>
      <w:r>
        <w:rPr>
          <w:rFonts w:ascii="Arial" w:eastAsia="Calibri" w:hAnsi="Arial" w:cs="Arial"/>
          <w:b/>
          <w:sz w:val="20"/>
          <w:szCs w:val="20"/>
          <w:highlight w:val="yellow"/>
        </w:rPr>
        <w:t>Cr Co</w:t>
      </w:r>
      <w:r>
        <w:rPr>
          <w:rFonts w:ascii="Arial" w:eastAsia="Calibri" w:hAnsi="Arial" w:cs="Arial"/>
          <w:b/>
          <w:sz w:val="20"/>
          <w:szCs w:val="20"/>
        </w:rPr>
        <w:t xml:space="preserve"> meetings </w:t>
      </w:r>
      <w:r>
        <w:rPr>
          <w:rFonts w:ascii="Arial" w:eastAsia="Calibri" w:hAnsi="Arial" w:cs="Arial"/>
          <w:b/>
          <w:sz w:val="20"/>
          <w:szCs w:val="20"/>
          <w:highlight w:val="magenta"/>
        </w:rPr>
        <w:t xml:space="preserve">Annual </w:t>
      </w:r>
      <w:proofErr w:type="gramStart"/>
      <w:r>
        <w:rPr>
          <w:rFonts w:ascii="Arial" w:eastAsia="Calibri" w:hAnsi="Arial" w:cs="Arial"/>
          <w:b/>
          <w:sz w:val="20"/>
          <w:szCs w:val="20"/>
          <w:highlight w:val="magenta"/>
        </w:rPr>
        <w:t>Dinner</w:t>
      </w:r>
      <w:r>
        <w:rPr>
          <w:rFonts w:ascii="Arial" w:eastAsia="Calibri" w:hAnsi="Arial" w:cs="Arial"/>
          <w:b/>
          <w:sz w:val="20"/>
          <w:szCs w:val="20"/>
        </w:rPr>
        <w:t xml:space="preserve">  </w:t>
      </w:r>
      <w:r>
        <w:rPr>
          <w:rFonts w:ascii="Arial" w:eastAsia="Calibri" w:hAnsi="Arial" w:cs="Arial"/>
          <w:b/>
          <w:sz w:val="20"/>
          <w:szCs w:val="20"/>
          <w:highlight w:val="cyan"/>
        </w:rPr>
        <w:t>Live</w:t>
      </w:r>
      <w:proofErr w:type="gramEnd"/>
      <w:r>
        <w:rPr>
          <w:rFonts w:ascii="Arial" w:eastAsia="Calibri" w:hAnsi="Arial" w:cs="Arial"/>
          <w:b/>
          <w:sz w:val="20"/>
          <w:szCs w:val="20"/>
          <w:highlight w:val="cyan"/>
        </w:rPr>
        <w:t xml:space="preserve"> Update/Capts Conf</w:t>
      </w:r>
      <w:r>
        <w:rPr>
          <w:rFonts w:ascii="Arial" w:eastAsia="Calibri" w:hAnsi="Arial" w:cs="Arial"/>
          <w:b/>
          <w:sz w:val="20"/>
          <w:szCs w:val="20"/>
        </w:rPr>
        <w:t xml:space="preserve">   </w:t>
      </w:r>
      <w:r>
        <w:rPr>
          <w:rFonts w:ascii="Arial" w:eastAsia="Calibri" w:hAnsi="Arial" w:cs="Arial"/>
          <w:b/>
          <w:sz w:val="20"/>
          <w:szCs w:val="20"/>
          <w:highlight w:val="red"/>
        </w:rPr>
        <w:t>AGM/SGM</w:t>
      </w:r>
      <w:r>
        <w:rPr>
          <w:rFonts w:ascii="Arial" w:eastAsia="Calibri" w:hAnsi="Arial" w:cs="Arial"/>
          <w:b/>
          <w:sz w:val="20"/>
          <w:szCs w:val="20"/>
        </w:rPr>
        <w:t xml:space="preserve">    </w:t>
      </w:r>
      <w:r>
        <w:rPr>
          <w:rFonts w:ascii="Arial" w:eastAsia="Calibri" w:hAnsi="Arial" w:cs="Arial"/>
          <w:b/>
          <w:sz w:val="20"/>
          <w:szCs w:val="20"/>
          <w:highlight w:val="lightGray"/>
        </w:rPr>
        <w:t>LCB meetings</w:t>
      </w:r>
    </w:p>
    <w:p w:rsidR="00F73CD1" w:rsidRDefault="00F73CD1" w:rsidP="00F73CD1">
      <w:pPr>
        <w:rPr>
          <w:rFonts w:ascii="Arial" w:eastAsia="Calibri" w:hAnsi="Arial" w:cs="Arial"/>
          <w:b/>
        </w:rPr>
      </w:pPr>
    </w:p>
    <w:p w:rsidR="00F73CD1" w:rsidRDefault="00F73CD1" w:rsidP="00F73CD1">
      <w:pPr>
        <w:rPr>
          <w:rFonts w:ascii="Arial" w:eastAsia="Calibri" w:hAnsi="Arial" w:cs="Arial"/>
          <w:b/>
          <w:sz w:val="20"/>
          <w:szCs w:val="20"/>
        </w:rPr>
      </w:pPr>
      <w:r>
        <w:rPr>
          <w:rFonts w:ascii="Arial" w:eastAsia="Calibri" w:hAnsi="Arial" w:cs="Arial"/>
          <w:b/>
          <w:sz w:val="20"/>
          <w:szCs w:val="20"/>
        </w:rPr>
        <w:t>2014</w:t>
      </w:r>
    </w:p>
    <w:p w:rsidR="00F73CD1" w:rsidRDefault="00F73CD1" w:rsidP="00F73CD1">
      <w:pPr>
        <w:rPr>
          <w:rFonts w:ascii="Arial" w:eastAsia="Calibri" w:hAnsi="Arial" w:cs="Arial"/>
          <w:b/>
        </w:rPr>
      </w:pPr>
    </w:p>
    <w:tbl>
      <w:tblPr>
        <w:tblW w:w="0" w:type="auto"/>
        <w:tblCellSpacing w:w="0" w:type="dxa"/>
        <w:shd w:val="clear" w:color="auto" w:fill="FFFFFF"/>
        <w:tblCellMar>
          <w:left w:w="0" w:type="dxa"/>
          <w:right w:w="0" w:type="dxa"/>
        </w:tblCellMar>
        <w:tblLook w:val="04A0"/>
      </w:tblPr>
      <w:tblGrid>
        <w:gridCol w:w="3163"/>
        <w:gridCol w:w="120"/>
        <w:gridCol w:w="3163"/>
        <w:gridCol w:w="120"/>
        <w:gridCol w:w="3163"/>
      </w:tblGrid>
      <w:tr w:rsidR="00F73CD1" w:rsidTr="00F73CD1">
        <w:trPr>
          <w:tblCellSpacing w:w="0" w:type="dxa"/>
        </w:trPr>
        <w:tc>
          <w:tcPr>
            <w:tcW w:w="0" w:type="auto"/>
            <w:tcBorders>
              <w:top w:val="single" w:sz="6" w:space="0" w:color="0000EE"/>
              <w:left w:val="single" w:sz="6" w:space="0" w:color="0000EE"/>
              <w:bottom w:val="nil"/>
              <w:right w:val="single" w:sz="6" w:space="0" w:color="0000EE"/>
            </w:tcBorders>
            <w:shd w:val="clear" w:color="auto" w:fill="E0E0E0"/>
            <w:hideMark/>
          </w:tcPr>
          <w:p w:rsidR="00F73CD1" w:rsidRDefault="00C2289B">
            <w:pPr>
              <w:spacing w:line="292" w:lineRule="atLeast"/>
              <w:jc w:val="center"/>
              <w:rPr>
                <w:rFonts w:ascii="Arial" w:eastAsia="Calibri" w:hAnsi="Arial" w:cs="Arial"/>
                <w:b/>
                <w:bCs/>
                <w:color w:val="000000"/>
                <w:sz w:val="20"/>
                <w:szCs w:val="20"/>
              </w:rPr>
            </w:pPr>
            <w:hyperlink r:id="rId5" w:history="1">
              <w:r w:rsidR="00F73CD1">
                <w:rPr>
                  <w:rStyle w:val="Hyperlink"/>
                  <w:rFonts w:ascii="Arial" w:eastAsia="Calibri" w:hAnsi="Arial" w:cs="Arial"/>
                  <w:b/>
                  <w:bCs/>
                  <w:color w:val="000000"/>
                  <w:sz w:val="20"/>
                  <w:szCs w:val="20"/>
                </w:rPr>
                <w:t>January</w:t>
              </w:r>
            </w:hyperlink>
          </w:p>
        </w:tc>
        <w:tc>
          <w:tcPr>
            <w:tcW w:w="120" w:type="dxa"/>
            <w:shd w:val="clear" w:color="auto" w:fill="FFFFFF"/>
            <w:hideMark/>
          </w:tcPr>
          <w:p w:rsidR="00F73CD1" w:rsidRDefault="00F73CD1"/>
        </w:tc>
        <w:tc>
          <w:tcPr>
            <w:tcW w:w="0" w:type="auto"/>
            <w:tcBorders>
              <w:top w:val="single" w:sz="6" w:space="0" w:color="0000EE"/>
              <w:left w:val="single" w:sz="6" w:space="0" w:color="0000EE"/>
              <w:bottom w:val="nil"/>
              <w:right w:val="single" w:sz="6" w:space="0" w:color="0000EE"/>
            </w:tcBorders>
            <w:shd w:val="clear" w:color="auto" w:fill="E0E0E0"/>
            <w:hideMark/>
          </w:tcPr>
          <w:p w:rsidR="00F73CD1" w:rsidRDefault="00C2289B">
            <w:pPr>
              <w:spacing w:line="292" w:lineRule="atLeast"/>
              <w:jc w:val="center"/>
              <w:rPr>
                <w:rFonts w:ascii="Arial" w:eastAsia="Calibri" w:hAnsi="Arial" w:cs="Arial"/>
                <w:b/>
                <w:bCs/>
                <w:color w:val="000000"/>
                <w:sz w:val="20"/>
                <w:szCs w:val="20"/>
              </w:rPr>
            </w:pPr>
            <w:hyperlink r:id="rId6" w:history="1">
              <w:r w:rsidR="00F73CD1">
                <w:rPr>
                  <w:rStyle w:val="Hyperlink"/>
                  <w:rFonts w:ascii="Arial" w:eastAsia="Calibri" w:hAnsi="Arial" w:cs="Arial"/>
                  <w:b/>
                  <w:bCs/>
                  <w:color w:val="000000"/>
                  <w:sz w:val="20"/>
                  <w:szCs w:val="20"/>
                </w:rPr>
                <w:t>February</w:t>
              </w:r>
            </w:hyperlink>
          </w:p>
        </w:tc>
        <w:tc>
          <w:tcPr>
            <w:tcW w:w="120" w:type="dxa"/>
            <w:shd w:val="clear" w:color="auto" w:fill="FFFFFF"/>
            <w:hideMark/>
          </w:tcPr>
          <w:p w:rsidR="00F73CD1" w:rsidRDefault="00F73CD1"/>
        </w:tc>
        <w:tc>
          <w:tcPr>
            <w:tcW w:w="0" w:type="auto"/>
            <w:tcBorders>
              <w:top w:val="single" w:sz="6" w:space="0" w:color="0000EE"/>
              <w:left w:val="single" w:sz="6" w:space="0" w:color="0000EE"/>
              <w:bottom w:val="nil"/>
              <w:right w:val="single" w:sz="6" w:space="0" w:color="0000EE"/>
            </w:tcBorders>
            <w:shd w:val="clear" w:color="auto" w:fill="E0E0E0"/>
            <w:hideMark/>
          </w:tcPr>
          <w:p w:rsidR="00F73CD1" w:rsidRDefault="00C2289B">
            <w:pPr>
              <w:spacing w:line="292" w:lineRule="atLeast"/>
              <w:jc w:val="center"/>
              <w:rPr>
                <w:rFonts w:ascii="Arial" w:eastAsia="Calibri" w:hAnsi="Arial" w:cs="Arial"/>
                <w:b/>
                <w:bCs/>
                <w:color w:val="000000"/>
                <w:sz w:val="20"/>
                <w:szCs w:val="20"/>
              </w:rPr>
            </w:pPr>
            <w:hyperlink r:id="rId7" w:history="1">
              <w:r w:rsidR="00F73CD1">
                <w:rPr>
                  <w:rStyle w:val="Hyperlink"/>
                  <w:rFonts w:ascii="Arial" w:eastAsia="Calibri" w:hAnsi="Arial" w:cs="Arial"/>
                  <w:b/>
                  <w:bCs/>
                  <w:color w:val="000000"/>
                  <w:sz w:val="20"/>
                  <w:szCs w:val="20"/>
                </w:rPr>
                <w:t>March</w:t>
              </w:r>
            </w:hyperlink>
          </w:p>
        </w:tc>
      </w:tr>
      <w:tr w:rsidR="00F73CD1" w:rsidTr="00F73CD1">
        <w:trPr>
          <w:tblCellSpacing w:w="0" w:type="dxa"/>
        </w:trPr>
        <w:tc>
          <w:tcPr>
            <w:tcW w:w="0" w:type="auto"/>
            <w:tcBorders>
              <w:top w:val="nil"/>
              <w:left w:val="single" w:sz="6" w:space="0" w:color="0000EE"/>
              <w:bottom w:val="nil"/>
              <w:right w:val="single" w:sz="6" w:space="0" w:color="0000EE"/>
            </w:tcBorders>
            <w:shd w:val="clear" w:color="auto" w:fill="F0F0F0"/>
            <w:hideMark/>
          </w:tcPr>
          <w:tbl>
            <w:tblPr>
              <w:tblW w:w="2898" w:type="dxa"/>
              <w:jc w:val="center"/>
              <w:tblCellMar>
                <w:left w:w="0" w:type="dxa"/>
                <w:right w:w="0" w:type="dxa"/>
              </w:tblCellMar>
              <w:tblLook w:val="04A0"/>
            </w:tblPr>
            <w:tblGrid>
              <w:gridCol w:w="446"/>
              <w:gridCol w:w="393"/>
              <w:gridCol w:w="472"/>
              <w:gridCol w:w="393"/>
              <w:gridCol w:w="380"/>
              <w:gridCol w:w="407"/>
              <w:gridCol w:w="407"/>
            </w:tblGrid>
            <w:tr w:rsidR="00F73CD1">
              <w:trPr>
                <w:jc w:val="center"/>
              </w:trPr>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Mo</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Tu</w:t>
                  </w:r>
                  <w:proofErr w:type="spellEnd"/>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We</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Th</w:t>
                  </w:r>
                  <w:proofErr w:type="spellEnd"/>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Fr</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Sa</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Su</w:t>
                  </w:r>
                </w:p>
              </w:tc>
            </w:tr>
            <w:tr w:rsidR="00F73CD1">
              <w:trPr>
                <w:jc w:val="center"/>
              </w:trPr>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5</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12</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red"/>
                    </w:rPr>
                    <w:t>14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19</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26</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green"/>
                    </w:rPr>
                    <w:t>28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31</w:t>
                  </w:r>
                </w:p>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r>
            <w:tr w:rsidR="00F73CD1">
              <w:trPr>
                <w:jc w:val="center"/>
              </w:trPr>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r>
          </w:tbl>
          <w:p w:rsidR="00F73CD1" w:rsidRDefault="00F73CD1">
            <w:pPr>
              <w:jc w:val="center"/>
            </w:pPr>
          </w:p>
        </w:tc>
        <w:tc>
          <w:tcPr>
            <w:tcW w:w="120" w:type="dxa"/>
            <w:shd w:val="clear" w:color="auto" w:fill="FFFFFF"/>
            <w:hideMark/>
          </w:tcPr>
          <w:p w:rsidR="00F73CD1" w:rsidRDefault="00F73CD1"/>
        </w:tc>
        <w:tc>
          <w:tcPr>
            <w:tcW w:w="0" w:type="auto"/>
            <w:tcBorders>
              <w:top w:val="nil"/>
              <w:left w:val="single" w:sz="6" w:space="0" w:color="0000EE"/>
              <w:bottom w:val="nil"/>
              <w:right w:val="single" w:sz="6" w:space="0" w:color="0000EE"/>
            </w:tcBorders>
            <w:shd w:val="clear" w:color="auto" w:fill="F0F0F0"/>
            <w:hideMark/>
          </w:tcPr>
          <w:tbl>
            <w:tblPr>
              <w:tblW w:w="2916" w:type="dxa"/>
              <w:jc w:val="center"/>
              <w:tblCellMar>
                <w:left w:w="0" w:type="dxa"/>
                <w:right w:w="0" w:type="dxa"/>
              </w:tblCellMar>
              <w:tblLook w:val="04A0"/>
            </w:tblPr>
            <w:tblGrid>
              <w:gridCol w:w="448"/>
              <w:gridCol w:w="396"/>
              <w:gridCol w:w="475"/>
              <w:gridCol w:w="396"/>
              <w:gridCol w:w="383"/>
              <w:gridCol w:w="409"/>
              <w:gridCol w:w="409"/>
            </w:tblGrid>
            <w:tr w:rsidR="00F73CD1">
              <w:trPr>
                <w:jc w:val="center"/>
              </w:trPr>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Mo</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Tu</w:t>
                  </w:r>
                  <w:proofErr w:type="spellEnd"/>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We</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Th</w:t>
                  </w:r>
                  <w:proofErr w:type="spellEnd"/>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Fr</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Sa</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Su</w:t>
                  </w:r>
                </w:p>
              </w:tc>
            </w:tr>
            <w:tr w:rsidR="00F73CD1">
              <w:trPr>
                <w:jc w:val="center"/>
              </w:trPr>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9</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16</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green"/>
                    </w:rPr>
                    <w:t>20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23</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yellow"/>
                    </w:rPr>
                    <w:t>25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28</w:t>
                  </w:r>
                </w:p>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r>
            <w:tr w:rsidR="00F73CD1">
              <w:trPr>
                <w:jc w:val="center"/>
              </w:trPr>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r>
          </w:tbl>
          <w:p w:rsidR="00F73CD1" w:rsidRDefault="00F73CD1">
            <w:pPr>
              <w:jc w:val="center"/>
            </w:pPr>
          </w:p>
        </w:tc>
        <w:tc>
          <w:tcPr>
            <w:tcW w:w="120" w:type="dxa"/>
            <w:shd w:val="clear" w:color="auto" w:fill="FFFFFF"/>
            <w:hideMark/>
          </w:tcPr>
          <w:p w:rsidR="00F73CD1" w:rsidRDefault="00F73CD1"/>
        </w:tc>
        <w:tc>
          <w:tcPr>
            <w:tcW w:w="0" w:type="auto"/>
            <w:tcBorders>
              <w:top w:val="nil"/>
              <w:left w:val="single" w:sz="6" w:space="0" w:color="0000EE"/>
              <w:bottom w:val="nil"/>
              <w:right w:val="single" w:sz="6" w:space="0" w:color="0000EE"/>
            </w:tcBorders>
            <w:shd w:val="clear" w:color="auto" w:fill="F0F0F0"/>
            <w:hideMark/>
          </w:tcPr>
          <w:tbl>
            <w:tblPr>
              <w:tblW w:w="2916" w:type="dxa"/>
              <w:jc w:val="center"/>
              <w:tblCellMar>
                <w:left w:w="0" w:type="dxa"/>
                <w:right w:w="0" w:type="dxa"/>
              </w:tblCellMar>
              <w:tblLook w:val="04A0"/>
            </w:tblPr>
            <w:tblGrid>
              <w:gridCol w:w="448"/>
              <w:gridCol w:w="396"/>
              <w:gridCol w:w="475"/>
              <w:gridCol w:w="396"/>
              <w:gridCol w:w="383"/>
              <w:gridCol w:w="409"/>
              <w:gridCol w:w="409"/>
            </w:tblGrid>
            <w:tr w:rsidR="00F73CD1">
              <w:trPr>
                <w:jc w:val="center"/>
              </w:trPr>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Mo</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Tu</w:t>
                  </w:r>
                  <w:proofErr w:type="spellEnd"/>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We</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Th</w:t>
                  </w:r>
                  <w:proofErr w:type="spellEnd"/>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Fr</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Sa</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Su</w:t>
                  </w:r>
                </w:p>
              </w:tc>
            </w:tr>
            <w:tr w:rsidR="00F73CD1">
              <w:trPr>
                <w:jc w:val="center"/>
              </w:trPr>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green"/>
                    </w:rPr>
                    <w:t>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9</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cyan"/>
                    </w:rPr>
                    <w:t>16</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yellow"/>
                    </w:rPr>
                    <w:t>18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19</w:t>
                  </w:r>
                </w:p>
              </w:tc>
              <w:tc>
                <w:tcPr>
                  <w:tcW w:w="0" w:type="auto"/>
                  <w:shd w:val="clear" w:color="auto" w:fill="A6A6A6" w:themeFill="background1" w:themeFillShade="A6"/>
                  <w:tcMar>
                    <w:top w:w="17" w:type="dxa"/>
                    <w:left w:w="48" w:type="dxa"/>
                    <w:bottom w:w="17" w:type="dxa"/>
                    <w:right w:w="48" w:type="dxa"/>
                  </w:tcMar>
                  <w:hideMark/>
                </w:tcPr>
                <w:p w:rsidR="00F73CD1" w:rsidRDefault="00F73CD1">
                  <w:pPr>
                    <w:jc w:val="center"/>
                    <w:rPr>
                      <w:rFonts w:ascii="Arial" w:eastAsia="Calibri" w:hAnsi="Arial" w:cs="Arial"/>
                      <w:b/>
                      <w:color w:val="000000"/>
                      <w:sz w:val="20"/>
                      <w:szCs w:val="20"/>
                    </w:rPr>
                  </w:pPr>
                  <w:r>
                    <w:rPr>
                      <w:rFonts w:ascii="Arial" w:eastAsia="Calibri" w:hAnsi="Arial" w:cs="Arial"/>
                      <w:b/>
                      <w:color w:val="000000"/>
                      <w:sz w:val="20"/>
                      <w:szCs w:val="20"/>
                      <w:highlight w:val="lightGray"/>
                    </w:rPr>
                    <w:t>20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23</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green"/>
                    </w:rPr>
                    <w:t>25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30</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31</w:t>
                  </w:r>
                </w:p>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r>
          </w:tbl>
          <w:p w:rsidR="00F73CD1" w:rsidRDefault="00F73CD1">
            <w:pPr>
              <w:jc w:val="center"/>
            </w:pPr>
          </w:p>
        </w:tc>
      </w:tr>
      <w:tr w:rsidR="00F73CD1" w:rsidTr="00F73CD1">
        <w:trPr>
          <w:tblCellSpacing w:w="0" w:type="dxa"/>
        </w:trPr>
        <w:tc>
          <w:tcPr>
            <w:tcW w:w="0" w:type="auto"/>
            <w:tcBorders>
              <w:top w:val="nil"/>
              <w:left w:val="single" w:sz="6" w:space="0" w:color="0000EE"/>
              <w:bottom w:val="single" w:sz="6" w:space="0" w:color="0000EE"/>
              <w:right w:val="single" w:sz="6" w:space="0" w:color="0000EE"/>
            </w:tcBorders>
            <w:shd w:val="clear" w:color="auto" w:fill="F0F0F0"/>
            <w:hideMark/>
          </w:tcPr>
          <w:p w:rsidR="00F73CD1" w:rsidRDefault="00F73CD1"/>
        </w:tc>
        <w:tc>
          <w:tcPr>
            <w:tcW w:w="120" w:type="dxa"/>
            <w:shd w:val="clear" w:color="auto" w:fill="FFFFFF"/>
            <w:hideMark/>
          </w:tcPr>
          <w:p w:rsidR="00F73CD1" w:rsidRDefault="00F73CD1"/>
        </w:tc>
        <w:tc>
          <w:tcPr>
            <w:tcW w:w="0" w:type="auto"/>
            <w:tcBorders>
              <w:top w:val="nil"/>
              <w:left w:val="single" w:sz="6" w:space="0" w:color="0000EE"/>
              <w:bottom w:val="single" w:sz="6" w:space="0" w:color="0000EE"/>
              <w:right w:val="single" w:sz="6" w:space="0" w:color="0000EE"/>
            </w:tcBorders>
            <w:shd w:val="clear" w:color="auto" w:fill="F0F0F0"/>
            <w:hideMark/>
          </w:tcPr>
          <w:p w:rsidR="00F73CD1" w:rsidRDefault="00F73CD1"/>
        </w:tc>
        <w:tc>
          <w:tcPr>
            <w:tcW w:w="120" w:type="dxa"/>
            <w:shd w:val="clear" w:color="auto" w:fill="FFFFFF"/>
            <w:hideMark/>
          </w:tcPr>
          <w:p w:rsidR="00F73CD1" w:rsidRDefault="00F73CD1"/>
        </w:tc>
        <w:tc>
          <w:tcPr>
            <w:tcW w:w="0" w:type="auto"/>
            <w:tcBorders>
              <w:top w:val="nil"/>
              <w:left w:val="single" w:sz="6" w:space="0" w:color="0000EE"/>
              <w:bottom w:val="single" w:sz="6" w:space="0" w:color="0000EE"/>
              <w:right w:val="single" w:sz="6" w:space="0" w:color="0000EE"/>
            </w:tcBorders>
            <w:shd w:val="clear" w:color="auto" w:fill="F0F0F0"/>
            <w:hideMark/>
          </w:tcPr>
          <w:p w:rsidR="00F73CD1" w:rsidRDefault="00F73CD1"/>
        </w:tc>
      </w:tr>
      <w:tr w:rsidR="00F73CD1" w:rsidTr="00F73CD1">
        <w:trPr>
          <w:trHeight w:val="120"/>
          <w:tblCellSpacing w:w="0" w:type="dxa"/>
        </w:trPr>
        <w:tc>
          <w:tcPr>
            <w:tcW w:w="0" w:type="auto"/>
            <w:gridSpan w:val="5"/>
            <w:shd w:val="clear" w:color="auto" w:fill="FFFFFF"/>
            <w:hideMark/>
          </w:tcPr>
          <w:p w:rsidR="00F73CD1" w:rsidRDefault="00F73CD1"/>
        </w:tc>
      </w:tr>
      <w:tr w:rsidR="00F73CD1" w:rsidTr="00F73CD1">
        <w:trPr>
          <w:tblCellSpacing w:w="0" w:type="dxa"/>
        </w:trPr>
        <w:tc>
          <w:tcPr>
            <w:tcW w:w="0" w:type="auto"/>
            <w:tcBorders>
              <w:top w:val="single" w:sz="6" w:space="0" w:color="0000EE"/>
              <w:left w:val="single" w:sz="6" w:space="0" w:color="0000EE"/>
              <w:bottom w:val="nil"/>
              <w:right w:val="single" w:sz="6" w:space="0" w:color="0000EE"/>
            </w:tcBorders>
            <w:shd w:val="clear" w:color="auto" w:fill="E0E0E0"/>
            <w:hideMark/>
          </w:tcPr>
          <w:p w:rsidR="00F73CD1" w:rsidRDefault="00C2289B">
            <w:pPr>
              <w:spacing w:line="292" w:lineRule="atLeast"/>
              <w:jc w:val="center"/>
              <w:rPr>
                <w:rFonts w:ascii="Arial" w:eastAsia="Calibri" w:hAnsi="Arial" w:cs="Arial"/>
                <w:b/>
                <w:bCs/>
                <w:color w:val="000000"/>
                <w:sz w:val="20"/>
                <w:szCs w:val="20"/>
              </w:rPr>
            </w:pPr>
            <w:hyperlink r:id="rId8" w:history="1">
              <w:r w:rsidR="00F73CD1">
                <w:rPr>
                  <w:rStyle w:val="Hyperlink"/>
                  <w:rFonts w:ascii="Arial" w:eastAsia="Calibri" w:hAnsi="Arial" w:cs="Arial"/>
                  <w:b/>
                  <w:bCs/>
                  <w:color w:val="000000"/>
                  <w:sz w:val="20"/>
                  <w:szCs w:val="20"/>
                </w:rPr>
                <w:t>April</w:t>
              </w:r>
            </w:hyperlink>
          </w:p>
        </w:tc>
        <w:tc>
          <w:tcPr>
            <w:tcW w:w="120" w:type="dxa"/>
            <w:shd w:val="clear" w:color="auto" w:fill="FFFFFF"/>
            <w:hideMark/>
          </w:tcPr>
          <w:p w:rsidR="00F73CD1" w:rsidRDefault="00F73CD1"/>
        </w:tc>
        <w:tc>
          <w:tcPr>
            <w:tcW w:w="0" w:type="auto"/>
            <w:tcBorders>
              <w:top w:val="single" w:sz="6" w:space="0" w:color="0000EE"/>
              <w:left w:val="single" w:sz="6" w:space="0" w:color="0000EE"/>
              <w:bottom w:val="nil"/>
              <w:right w:val="single" w:sz="6" w:space="0" w:color="0000EE"/>
            </w:tcBorders>
            <w:shd w:val="clear" w:color="auto" w:fill="E0E0E0"/>
            <w:hideMark/>
          </w:tcPr>
          <w:p w:rsidR="00F73CD1" w:rsidRDefault="00C2289B">
            <w:pPr>
              <w:spacing w:line="292" w:lineRule="atLeast"/>
              <w:jc w:val="center"/>
              <w:rPr>
                <w:rFonts w:ascii="Arial" w:eastAsia="Calibri" w:hAnsi="Arial" w:cs="Arial"/>
                <w:b/>
                <w:bCs/>
                <w:color w:val="000000"/>
                <w:sz w:val="20"/>
                <w:szCs w:val="20"/>
              </w:rPr>
            </w:pPr>
            <w:hyperlink r:id="rId9" w:history="1">
              <w:r w:rsidR="00F73CD1">
                <w:rPr>
                  <w:rStyle w:val="Hyperlink"/>
                  <w:rFonts w:ascii="Arial" w:eastAsia="Calibri" w:hAnsi="Arial" w:cs="Arial"/>
                  <w:b/>
                  <w:bCs/>
                  <w:color w:val="000000"/>
                  <w:sz w:val="20"/>
                  <w:szCs w:val="20"/>
                </w:rPr>
                <w:t>May</w:t>
              </w:r>
            </w:hyperlink>
          </w:p>
        </w:tc>
        <w:tc>
          <w:tcPr>
            <w:tcW w:w="120" w:type="dxa"/>
            <w:shd w:val="clear" w:color="auto" w:fill="FFFFFF"/>
            <w:hideMark/>
          </w:tcPr>
          <w:p w:rsidR="00F73CD1" w:rsidRDefault="00F73CD1"/>
        </w:tc>
        <w:tc>
          <w:tcPr>
            <w:tcW w:w="0" w:type="auto"/>
            <w:tcBorders>
              <w:top w:val="single" w:sz="6" w:space="0" w:color="0000EE"/>
              <w:left w:val="single" w:sz="6" w:space="0" w:color="0000EE"/>
              <w:bottom w:val="nil"/>
              <w:right w:val="single" w:sz="6" w:space="0" w:color="0000EE"/>
            </w:tcBorders>
            <w:shd w:val="clear" w:color="auto" w:fill="E0E0E0"/>
            <w:hideMark/>
          </w:tcPr>
          <w:p w:rsidR="00F73CD1" w:rsidRDefault="00C2289B">
            <w:pPr>
              <w:spacing w:line="292" w:lineRule="atLeast"/>
              <w:jc w:val="center"/>
              <w:rPr>
                <w:rFonts w:ascii="Arial" w:eastAsia="Calibri" w:hAnsi="Arial" w:cs="Arial"/>
                <w:b/>
                <w:bCs/>
                <w:color w:val="000000"/>
                <w:sz w:val="20"/>
                <w:szCs w:val="20"/>
              </w:rPr>
            </w:pPr>
            <w:hyperlink r:id="rId10" w:history="1">
              <w:r w:rsidR="00F73CD1">
                <w:rPr>
                  <w:rStyle w:val="Hyperlink"/>
                  <w:rFonts w:ascii="Arial" w:eastAsia="Calibri" w:hAnsi="Arial" w:cs="Arial"/>
                  <w:b/>
                  <w:bCs/>
                  <w:color w:val="000000"/>
                  <w:sz w:val="20"/>
                  <w:szCs w:val="20"/>
                </w:rPr>
                <w:t>June</w:t>
              </w:r>
            </w:hyperlink>
          </w:p>
        </w:tc>
      </w:tr>
      <w:tr w:rsidR="00F73CD1" w:rsidTr="00F73CD1">
        <w:trPr>
          <w:tblCellSpacing w:w="0" w:type="dxa"/>
        </w:trPr>
        <w:tc>
          <w:tcPr>
            <w:tcW w:w="0" w:type="auto"/>
            <w:tcBorders>
              <w:top w:val="nil"/>
              <w:left w:val="single" w:sz="6" w:space="0" w:color="0000EE"/>
              <w:bottom w:val="nil"/>
              <w:right w:val="single" w:sz="6" w:space="0" w:color="0000EE"/>
            </w:tcBorders>
            <w:shd w:val="clear" w:color="auto" w:fill="F0F0F0"/>
            <w:hideMark/>
          </w:tcPr>
          <w:tbl>
            <w:tblPr>
              <w:tblW w:w="3133" w:type="dxa"/>
              <w:jc w:val="center"/>
              <w:tblCellMar>
                <w:left w:w="0" w:type="dxa"/>
                <w:right w:w="0" w:type="dxa"/>
              </w:tblCellMar>
              <w:tblLook w:val="04A0"/>
            </w:tblPr>
            <w:tblGrid>
              <w:gridCol w:w="481"/>
              <w:gridCol w:w="423"/>
              <w:gridCol w:w="516"/>
              <w:gridCol w:w="425"/>
              <w:gridCol w:w="410"/>
              <w:gridCol w:w="439"/>
              <w:gridCol w:w="439"/>
            </w:tblGrid>
            <w:tr w:rsidR="00F73CD1">
              <w:trPr>
                <w:jc w:val="center"/>
              </w:trPr>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Mo</w:t>
                  </w:r>
                </w:p>
              </w:tc>
              <w:tc>
                <w:tcPr>
                  <w:tcW w:w="423" w:type="dxa"/>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Tu</w:t>
                  </w:r>
                  <w:proofErr w:type="spellEnd"/>
                </w:p>
              </w:tc>
              <w:tc>
                <w:tcPr>
                  <w:tcW w:w="516" w:type="dxa"/>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We</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Th</w:t>
                  </w:r>
                  <w:proofErr w:type="spellEnd"/>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Fr</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Sa</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Su</w:t>
                  </w:r>
                </w:p>
              </w:tc>
            </w:tr>
            <w:tr w:rsidR="00F73CD1">
              <w:trPr>
                <w:jc w:val="center"/>
              </w:trPr>
              <w:tc>
                <w:tcPr>
                  <w:tcW w:w="0" w:type="auto"/>
                  <w:tcMar>
                    <w:top w:w="17" w:type="dxa"/>
                    <w:left w:w="48" w:type="dxa"/>
                    <w:bottom w:w="17" w:type="dxa"/>
                    <w:right w:w="48" w:type="dxa"/>
                  </w:tcMar>
                  <w:hideMark/>
                </w:tcPr>
                <w:p w:rsidR="00F73CD1" w:rsidRDefault="00F73CD1"/>
              </w:tc>
              <w:tc>
                <w:tcPr>
                  <w:tcW w:w="423"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w:t>
                  </w:r>
                </w:p>
              </w:tc>
              <w:tc>
                <w:tcPr>
                  <w:tcW w:w="516"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6</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7</w:t>
                  </w:r>
                </w:p>
              </w:tc>
              <w:tc>
                <w:tcPr>
                  <w:tcW w:w="423"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red"/>
                    </w:rPr>
                    <w:t>8</w:t>
                  </w:r>
                </w:p>
              </w:tc>
              <w:tc>
                <w:tcPr>
                  <w:tcW w:w="516"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13</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14</w:t>
                  </w:r>
                </w:p>
              </w:tc>
              <w:tc>
                <w:tcPr>
                  <w:tcW w:w="423"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15</w:t>
                  </w:r>
                </w:p>
              </w:tc>
              <w:tc>
                <w:tcPr>
                  <w:tcW w:w="516"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20</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21</w:t>
                  </w:r>
                </w:p>
              </w:tc>
              <w:tc>
                <w:tcPr>
                  <w:tcW w:w="423"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yellow"/>
                    </w:rPr>
                    <w:t>22</w:t>
                  </w:r>
                </w:p>
              </w:tc>
              <w:tc>
                <w:tcPr>
                  <w:tcW w:w="516"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27</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28</w:t>
                  </w:r>
                </w:p>
              </w:tc>
              <w:tc>
                <w:tcPr>
                  <w:tcW w:w="423"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green"/>
                    </w:rPr>
                    <w:t>29</w:t>
                  </w:r>
                </w:p>
              </w:tc>
              <w:tc>
                <w:tcPr>
                  <w:tcW w:w="516"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30</w:t>
                  </w:r>
                </w:p>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r>
            <w:tr w:rsidR="00F73CD1">
              <w:trPr>
                <w:jc w:val="center"/>
              </w:trPr>
              <w:tc>
                <w:tcPr>
                  <w:tcW w:w="0" w:type="auto"/>
                  <w:tcMar>
                    <w:top w:w="17" w:type="dxa"/>
                    <w:left w:w="48" w:type="dxa"/>
                    <w:bottom w:w="17" w:type="dxa"/>
                    <w:right w:w="48" w:type="dxa"/>
                  </w:tcMar>
                  <w:hideMark/>
                </w:tcPr>
                <w:p w:rsidR="00F73CD1" w:rsidRDefault="00F73CD1"/>
              </w:tc>
              <w:tc>
                <w:tcPr>
                  <w:tcW w:w="423" w:type="dxa"/>
                  <w:tcMar>
                    <w:top w:w="17" w:type="dxa"/>
                    <w:left w:w="48" w:type="dxa"/>
                    <w:bottom w:w="17" w:type="dxa"/>
                    <w:right w:w="48" w:type="dxa"/>
                  </w:tcMar>
                  <w:hideMark/>
                </w:tcPr>
                <w:p w:rsidR="00F73CD1" w:rsidRDefault="00F73CD1"/>
              </w:tc>
              <w:tc>
                <w:tcPr>
                  <w:tcW w:w="516" w:type="dxa"/>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r>
          </w:tbl>
          <w:p w:rsidR="00F73CD1" w:rsidRDefault="00F73CD1">
            <w:pPr>
              <w:jc w:val="center"/>
            </w:pPr>
          </w:p>
        </w:tc>
        <w:tc>
          <w:tcPr>
            <w:tcW w:w="120" w:type="dxa"/>
            <w:shd w:val="clear" w:color="auto" w:fill="FFFFFF"/>
            <w:hideMark/>
          </w:tcPr>
          <w:p w:rsidR="00F73CD1" w:rsidRDefault="00F73CD1"/>
        </w:tc>
        <w:tc>
          <w:tcPr>
            <w:tcW w:w="0" w:type="auto"/>
            <w:tcBorders>
              <w:top w:val="nil"/>
              <w:left w:val="single" w:sz="6" w:space="0" w:color="0000EE"/>
              <w:bottom w:val="nil"/>
              <w:right w:val="single" w:sz="6" w:space="0" w:color="0000EE"/>
            </w:tcBorders>
            <w:shd w:val="clear" w:color="auto" w:fill="F0F0F0"/>
            <w:hideMark/>
          </w:tcPr>
          <w:tbl>
            <w:tblPr>
              <w:tblW w:w="2916" w:type="dxa"/>
              <w:jc w:val="center"/>
              <w:tblCellMar>
                <w:left w:w="0" w:type="dxa"/>
                <w:right w:w="0" w:type="dxa"/>
              </w:tblCellMar>
              <w:tblLook w:val="04A0"/>
            </w:tblPr>
            <w:tblGrid>
              <w:gridCol w:w="448"/>
              <w:gridCol w:w="396"/>
              <w:gridCol w:w="475"/>
              <w:gridCol w:w="396"/>
              <w:gridCol w:w="383"/>
              <w:gridCol w:w="409"/>
              <w:gridCol w:w="409"/>
            </w:tblGrid>
            <w:tr w:rsidR="00F73CD1">
              <w:trPr>
                <w:jc w:val="center"/>
              </w:trPr>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Mo</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Tu</w:t>
                  </w:r>
                  <w:proofErr w:type="spellEnd"/>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We</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Th</w:t>
                  </w:r>
                  <w:proofErr w:type="spellEnd"/>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Fr</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Sa</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Su</w:t>
                  </w:r>
                </w:p>
              </w:tc>
            </w:tr>
            <w:tr w:rsidR="00F73CD1">
              <w:trPr>
                <w:jc w:val="center"/>
              </w:trPr>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4</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11</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yellow"/>
                    </w:rPr>
                    <w:t>13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18</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25</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green"/>
                    </w:rPr>
                    <w:t>27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31</w:t>
                  </w:r>
                </w:p>
              </w:tc>
              <w:tc>
                <w:tcPr>
                  <w:tcW w:w="0" w:type="auto"/>
                  <w:tcMar>
                    <w:top w:w="17" w:type="dxa"/>
                    <w:left w:w="48" w:type="dxa"/>
                    <w:bottom w:w="17" w:type="dxa"/>
                    <w:right w:w="48" w:type="dxa"/>
                  </w:tcMar>
                  <w:hideMark/>
                </w:tcPr>
                <w:p w:rsidR="00F73CD1" w:rsidRDefault="00F73CD1"/>
              </w:tc>
            </w:tr>
            <w:tr w:rsidR="00F73CD1">
              <w:trPr>
                <w:jc w:val="center"/>
              </w:trPr>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r>
          </w:tbl>
          <w:p w:rsidR="00F73CD1" w:rsidRDefault="00F73CD1">
            <w:pPr>
              <w:jc w:val="center"/>
            </w:pPr>
          </w:p>
        </w:tc>
        <w:tc>
          <w:tcPr>
            <w:tcW w:w="120" w:type="dxa"/>
            <w:shd w:val="clear" w:color="auto" w:fill="FFFFFF"/>
            <w:hideMark/>
          </w:tcPr>
          <w:p w:rsidR="00F73CD1" w:rsidRDefault="00F73CD1"/>
        </w:tc>
        <w:tc>
          <w:tcPr>
            <w:tcW w:w="0" w:type="auto"/>
            <w:tcBorders>
              <w:top w:val="nil"/>
              <w:left w:val="single" w:sz="6" w:space="0" w:color="0000EE"/>
              <w:bottom w:val="nil"/>
              <w:right w:val="single" w:sz="6" w:space="0" w:color="0000EE"/>
            </w:tcBorders>
            <w:shd w:val="clear" w:color="auto" w:fill="F0F0F0"/>
            <w:hideMark/>
          </w:tcPr>
          <w:tbl>
            <w:tblPr>
              <w:tblW w:w="2916" w:type="dxa"/>
              <w:jc w:val="center"/>
              <w:tblCellMar>
                <w:left w:w="0" w:type="dxa"/>
                <w:right w:w="0" w:type="dxa"/>
              </w:tblCellMar>
              <w:tblLook w:val="04A0"/>
            </w:tblPr>
            <w:tblGrid>
              <w:gridCol w:w="448"/>
              <w:gridCol w:w="396"/>
              <w:gridCol w:w="475"/>
              <w:gridCol w:w="396"/>
              <w:gridCol w:w="383"/>
              <w:gridCol w:w="409"/>
              <w:gridCol w:w="409"/>
            </w:tblGrid>
            <w:tr w:rsidR="00F73CD1">
              <w:trPr>
                <w:jc w:val="center"/>
              </w:trPr>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Mo</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Tu</w:t>
                  </w:r>
                  <w:proofErr w:type="spellEnd"/>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We</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Th</w:t>
                  </w:r>
                  <w:proofErr w:type="spellEnd"/>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Fr</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Sa</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Su</w:t>
                  </w:r>
                </w:p>
              </w:tc>
            </w:tr>
            <w:tr w:rsidR="00F73CD1">
              <w:trPr>
                <w:jc w:val="center"/>
              </w:trPr>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8</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15</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yellow"/>
                    </w:rPr>
                    <w:t>17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22</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green"/>
                    </w:rPr>
                    <w:t>24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29</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30</w:t>
                  </w:r>
                </w:p>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r>
          </w:tbl>
          <w:p w:rsidR="00F73CD1" w:rsidRDefault="00F73CD1">
            <w:pPr>
              <w:jc w:val="center"/>
            </w:pPr>
          </w:p>
        </w:tc>
      </w:tr>
      <w:tr w:rsidR="00F73CD1" w:rsidTr="00F73CD1">
        <w:trPr>
          <w:tblCellSpacing w:w="0" w:type="dxa"/>
        </w:trPr>
        <w:tc>
          <w:tcPr>
            <w:tcW w:w="0" w:type="auto"/>
            <w:tcBorders>
              <w:top w:val="nil"/>
              <w:left w:val="single" w:sz="6" w:space="0" w:color="0000EE"/>
              <w:bottom w:val="single" w:sz="6" w:space="0" w:color="0000EE"/>
              <w:right w:val="single" w:sz="6" w:space="0" w:color="0000EE"/>
            </w:tcBorders>
            <w:shd w:val="clear" w:color="auto" w:fill="F0F0F0"/>
            <w:hideMark/>
          </w:tcPr>
          <w:p w:rsidR="00F73CD1" w:rsidRDefault="00F73CD1"/>
        </w:tc>
        <w:tc>
          <w:tcPr>
            <w:tcW w:w="120" w:type="dxa"/>
            <w:shd w:val="clear" w:color="auto" w:fill="FFFFFF"/>
            <w:hideMark/>
          </w:tcPr>
          <w:p w:rsidR="00F73CD1" w:rsidRDefault="00F73CD1"/>
        </w:tc>
        <w:tc>
          <w:tcPr>
            <w:tcW w:w="0" w:type="auto"/>
            <w:tcBorders>
              <w:top w:val="nil"/>
              <w:left w:val="single" w:sz="6" w:space="0" w:color="0000EE"/>
              <w:bottom w:val="single" w:sz="6" w:space="0" w:color="0000EE"/>
              <w:right w:val="single" w:sz="6" w:space="0" w:color="0000EE"/>
            </w:tcBorders>
            <w:shd w:val="clear" w:color="auto" w:fill="F0F0F0"/>
            <w:hideMark/>
          </w:tcPr>
          <w:p w:rsidR="00F73CD1" w:rsidRDefault="00F73CD1"/>
        </w:tc>
        <w:tc>
          <w:tcPr>
            <w:tcW w:w="120" w:type="dxa"/>
            <w:shd w:val="clear" w:color="auto" w:fill="FFFFFF"/>
            <w:hideMark/>
          </w:tcPr>
          <w:p w:rsidR="00F73CD1" w:rsidRDefault="00F73CD1"/>
        </w:tc>
        <w:tc>
          <w:tcPr>
            <w:tcW w:w="0" w:type="auto"/>
            <w:tcBorders>
              <w:top w:val="nil"/>
              <w:left w:val="single" w:sz="6" w:space="0" w:color="0000EE"/>
              <w:bottom w:val="single" w:sz="6" w:space="0" w:color="0000EE"/>
              <w:right w:val="single" w:sz="6" w:space="0" w:color="0000EE"/>
            </w:tcBorders>
            <w:shd w:val="clear" w:color="auto" w:fill="F0F0F0"/>
            <w:hideMark/>
          </w:tcPr>
          <w:p w:rsidR="00F73CD1" w:rsidRDefault="00F73CD1"/>
        </w:tc>
      </w:tr>
      <w:tr w:rsidR="00F73CD1" w:rsidTr="00F73CD1">
        <w:trPr>
          <w:trHeight w:val="120"/>
          <w:tblCellSpacing w:w="0" w:type="dxa"/>
        </w:trPr>
        <w:tc>
          <w:tcPr>
            <w:tcW w:w="0" w:type="auto"/>
            <w:gridSpan w:val="5"/>
            <w:shd w:val="clear" w:color="auto" w:fill="FFFFFF"/>
            <w:hideMark/>
          </w:tcPr>
          <w:p w:rsidR="00F73CD1" w:rsidRDefault="00F73CD1"/>
        </w:tc>
      </w:tr>
      <w:tr w:rsidR="00F73CD1" w:rsidTr="00F73CD1">
        <w:trPr>
          <w:tblCellSpacing w:w="0" w:type="dxa"/>
        </w:trPr>
        <w:tc>
          <w:tcPr>
            <w:tcW w:w="0" w:type="auto"/>
            <w:tcBorders>
              <w:top w:val="single" w:sz="6" w:space="0" w:color="0000EE"/>
              <w:left w:val="single" w:sz="6" w:space="0" w:color="0000EE"/>
              <w:bottom w:val="nil"/>
              <w:right w:val="single" w:sz="6" w:space="0" w:color="0000EE"/>
            </w:tcBorders>
            <w:shd w:val="clear" w:color="auto" w:fill="E0E0E0"/>
            <w:hideMark/>
          </w:tcPr>
          <w:p w:rsidR="00F73CD1" w:rsidRDefault="00C2289B">
            <w:pPr>
              <w:spacing w:line="292" w:lineRule="atLeast"/>
              <w:jc w:val="center"/>
              <w:rPr>
                <w:rFonts w:ascii="Arial" w:eastAsia="Calibri" w:hAnsi="Arial" w:cs="Arial"/>
                <w:b/>
                <w:bCs/>
                <w:color w:val="000000"/>
                <w:sz w:val="20"/>
                <w:szCs w:val="20"/>
              </w:rPr>
            </w:pPr>
            <w:hyperlink r:id="rId11" w:history="1">
              <w:r w:rsidR="00F73CD1">
                <w:rPr>
                  <w:rStyle w:val="Hyperlink"/>
                  <w:rFonts w:ascii="Arial" w:eastAsia="Calibri" w:hAnsi="Arial" w:cs="Arial"/>
                  <w:b/>
                  <w:bCs/>
                  <w:color w:val="000000"/>
                  <w:sz w:val="20"/>
                  <w:szCs w:val="20"/>
                </w:rPr>
                <w:t>July</w:t>
              </w:r>
            </w:hyperlink>
          </w:p>
        </w:tc>
        <w:tc>
          <w:tcPr>
            <w:tcW w:w="120" w:type="dxa"/>
            <w:shd w:val="clear" w:color="auto" w:fill="FFFFFF"/>
            <w:hideMark/>
          </w:tcPr>
          <w:p w:rsidR="00F73CD1" w:rsidRDefault="00F73CD1"/>
        </w:tc>
        <w:tc>
          <w:tcPr>
            <w:tcW w:w="0" w:type="auto"/>
            <w:tcBorders>
              <w:top w:val="single" w:sz="6" w:space="0" w:color="0000EE"/>
              <w:left w:val="single" w:sz="6" w:space="0" w:color="0000EE"/>
              <w:bottom w:val="nil"/>
              <w:right w:val="single" w:sz="6" w:space="0" w:color="0000EE"/>
            </w:tcBorders>
            <w:shd w:val="clear" w:color="auto" w:fill="E0E0E0"/>
            <w:hideMark/>
          </w:tcPr>
          <w:p w:rsidR="00F73CD1" w:rsidRDefault="00C2289B">
            <w:pPr>
              <w:spacing w:line="292" w:lineRule="atLeast"/>
              <w:jc w:val="center"/>
              <w:rPr>
                <w:rFonts w:ascii="Arial" w:eastAsia="Calibri" w:hAnsi="Arial" w:cs="Arial"/>
                <w:b/>
                <w:bCs/>
                <w:color w:val="000000"/>
                <w:sz w:val="20"/>
                <w:szCs w:val="20"/>
              </w:rPr>
            </w:pPr>
            <w:hyperlink r:id="rId12" w:history="1">
              <w:r w:rsidR="00F73CD1">
                <w:rPr>
                  <w:rStyle w:val="Hyperlink"/>
                  <w:rFonts w:ascii="Arial" w:eastAsia="Calibri" w:hAnsi="Arial" w:cs="Arial"/>
                  <w:b/>
                  <w:bCs/>
                  <w:color w:val="000000"/>
                  <w:sz w:val="20"/>
                  <w:szCs w:val="20"/>
                </w:rPr>
                <w:t>August</w:t>
              </w:r>
            </w:hyperlink>
          </w:p>
        </w:tc>
        <w:tc>
          <w:tcPr>
            <w:tcW w:w="120" w:type="dxa"/>
            <w:shd w:val="clear" w:color="auto" w:fill="FFFFFF"/>
            <w:hideMark/>
          </w:tcPr>
          <w:p w:rsidR="00F73CD1" w:rsidRDefault="00F73CD1"/>
        </w:tc>
        <w:tc>
          <w:tcPr>
            <w:tcW w:w="0" w:type="auto"/>
            <w:tcBorders>
              <w:top w:val="single" w:sz="6" w:space="0" w:color="0000EE"/>
              <w:left w:val="single" w:sz="6" w:space="0" w:color="0000EE"/>
              <w:bottom w:val="nil"/>
              <w:right w:val="single" w:sz="6" w:space="0" w:color="0000EE"/>
            </w:tcBorders>
            <w:shd w:val="clear" w:color="auto" w:fill="E0E0E0"/>
            <w:hideMark/>
          </w:tcPr>
          <w:p w:rsidR="00F73CD1" w:rsidRDefault="00C2289B">
            <w:pPr>
              <w:spacing w:line="292" w:lineRule="atLeast"/>
              <w:jc w:val="center"/>
              <w:rPr>
                <w:rFonts w:ascii="Arial" w:eastAsia="Calibri" w:hAnsi="Arial" w:cs="Arial"/>
                <w:b/>
                <w:bCs/>
                <w:color w:val="000000"/>
                <w:sz w:val="20"/>
                <w:szCs w:val="20"/>
              </w:rPr>
            </w:pPr>
            <w:hyperlink r:id="rId13" w:history="1">
              <w:r w:rsidR="00F73CD1">
                <w:rPr>
                  <w:rStyle w:val="Hyperlink"/>
                  <w:rFonts w:ascii="Arial" w:eastAsia="Calibri" w:hAnsi="Arial" w:cs="Arial"/>
                  <w:b/>
                  <w:bCs/>
                  <w:color w:val="000000"/>
                  <w:sz w:val="20"/>
                  <w:szCs w:val="20"/>
                </w:rPr>
                <w:t>September</w:t>
              </w:r>
            </w:hyperlink>
          </w:p>
        </w:tc>
      </w:tr>
      <w:tr w:rsidR="00F73CD1" w:rsidTr="00F73CD1">
        <w:trPr>
          <w:tblCellSpacing w:w="0" w:type="dxa"/>
        </w:trPr>
        <w:tc>
          <w:tcPr>
            <w:tcW w:w="0" w:type="auto"/>
            <w:tcBorders>
              <w:top w:val="nil"/>
              <w:left w:val="single" w:sz="6" w:space="0" w:color="0000EE"/>
              <w:bottom w:val="nil"/>
              <w:right w:val="single" w:sz="6" w:space="0" w:color="0000EE"/>
            </w:tcBorders>
            <w:shd w:val="clear" w:color="auto" w:fill="F0F0F0"/>
            <w:hideMark/>
          </w:tcPr>
          <w:tbl>
            <w:tblPr>
              <w:tblW w:w="2898" w:type="dxa"/>
              <w:jc w:val="center"/>
              <w:tblCellMar>
                <w:left w:w="0" w:type="dxa"/>
                <w:right w:w="0" w:type="dxa"/>
              </w:tblCellMar>
              <w:tblLook w:val="04A0"/>
            </w:tblPr>
            <w:tblGrid>
              <w:gridCol w:w="446"/>
              <w:gridCol w:w="393"/>
              <w:gridCol w:w="472"/>
              <w:gridCol w:w="393"/>
              <w:gridCol w:w="380"/>
              <w:gridCol w:w="407"/>
              <w:gridCol w:w="407"/>
            </w:tblGrid>
            <w:tr w:rsidR="00F73CD1">
              <w:trPr>
                <w:jc w:val="center"/>
              </w:trPr>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Mo</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Tu</w:t>
                  </w:r>
                  <w:proofErr w:type="spellEnd"/>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We</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Th</w:t>
                  </w:r>
                  <w:proofErr w:type="spellEnd"/>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Fr</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Sa</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Su</w:t>
                  </w:r>
                </w:p>
              </w:tc>
            </w:tr>
            <w:tr w:rsidR="00F73CD1">
              <w:trPr>
                <w:jc w:val="center"/>
              </w:trPr>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6</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13</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yellow"/>
                    </w:rPr>
                    <w:t>15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20</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27</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green"/>
                    </w:rPr>
                    <w:t>29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31</w:t>
                  </w:r>
                </w:p>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r>
          </w:tbl>
          <w:p w:rsidR="00F73CD1" w:rsidRDefault="00F73CD1">
            <w:pPr>
              <w:jc w:val="center"/>
            </w:pPr>
          </w:p>
        </w:tc>
        <w:tc>
          <w:tcPr>
            <w:tcW w:w="120" w:type="dxa"/>
            <w:shd w:val="clear" w:color="auto" w:fill="FFFFFF"/>
            <w:hideMark/>
          </w:tcPr>
          <w:p w:rsidR="00F73CD1" w:rsidRDefault="00F73CD1"/>
        </w:tc>
        <w:tc>
          <w:tcPr>
            <w:tcW w:w="0" w:type="auto"/>
            <w:tcBorders>
              <w:top w:val="nil"/>
              <w:left w:val="single" w:sz="6" w:space="0" w:color="0000EE"/>
              <w:bottom w:val="nil"/>
              <w:right w:val="single" w:sz="6" w:space="0" w:color="0000EE"/>
            </w:tcBorders>
            <w:shd w:val="clear" w:color="auto" w:fill="F0F0F0"/>
            <w:hideMark/>
          </w:tcPr>
          <w:tbl>
            <w:tblPr>
              <w:tblW w:w="2916" w:type="dxa"/>
              <w:jc w:val="center"/>
              <w:tblCellMar>
                <w:left w:w="0" w:type="dxa"/>
                <w:right w:w="0" w:type="dxa"/>
              </w:tblCellMar>
              <w:tblLook w:val="04A0"/>
            </w:tblPr>
            <w:tblGrid>
              <w:gridCol w:w="448"/>
              <w:gridCol w:w="396"/>
              <w:gridCol w:w="475"/>
              <w:gridCol w:w="396"/>
              <w:gridCol w:w="383"/>
              <w:gridCol w:w="409"/>
              <w:gridCol w:w="409"/>
            </w:tblGrid>
            <w:tr w:rsidR="00F73CD1">
              <w:trPr>
                <w:jc w:val="center"/>
              </w:trPr>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Mo</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Tu</w:t>
                  </w:r>
                  <w:proofErr w:type="spellEnd"/>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We</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Th</w:t>
                  </w:r>
                  <w:proofErr w:type="spellEnd"/>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Fr</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Sa</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Su</w:t>
                  </w:r>
                </w:p>
              </w:tc>
            </w:tr>
            <w:tr w:rsidR="00F73CD1">
              <w:trPr>
                <w:jc w:val="center"/>
              </w:trPr>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10</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17</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yellow"/>
                    </w:rPr>
                    <w:t>19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24</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green"/>
                    </w:rPr>
                    <w:t>26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31</w:t>
                  </w:r>
                </w:p>
              </w:tc>
            </w:tr>
          </w:tbl>
          <w:p w:rsidR="00F73CD1" w:rsidRDefault="00F73CD1">
            <w:pPr>
              <w:jc w:val="center"/>
            </w:pPr>
          </w:p>
        </w:tc>
        <w:tc>
          <w:tcPr>
            <w:tcW w:w="120" w:type="dxa"/>
            <w:shd w:val="clear" w:color="auto" w:fill="FFFFFF"/>
            <w:hideMark/>
          </w:tcPr>
          <w:p w:rsidR="00F73CD1" w:rsidRDefault="00F73CD1"/>
        </w:tc>
        <w:tc>
          <w:tcPr>
            <w:tcW w:w="0" w:type="auto"/>
            <w:tcBorders>
              <w:top w:val="nil"/>
              <w:left w:val="single" w:sz="6" w:space="0" w:color="0000EE"/>
              <w:bottom w:val="nil"/>
              <w:right w:val="single" w:sz="6" w:space="0" w:color="0000EE"/>
            </w:tcBorders>
            <w:shd w:val="clear" w:color="auto" w:fill="F0F0F0"/>
            <w:hideMark/>
          </w:tcPr>
          <w:tbl>
            <w:tblPr>
              <w:tblW w:w="3133" w:type="dxa"/>
              <w:jc w:val="center"/>
              <w:tblCellMar>
                <w:left w:w="0" w:type="dxa"/>
                <w:right w:w="0" w:type="dxa"/>
              </w:tblCellMar>
              <w:tblLook w:val="04A0"/>
            </w:tblPr>
            <w:tblGrid>
              <w:gridCol w:w="448"/>
              <w:gridCol w:w="330"/>
              <w:gridCol w:w="760"/>
              <w:gridCol w:w="395"/>
              <w:gridCol w:w="382"/>
              <w:gridCol w:w="409"/>
              <w:gridCol w:w="409"/>
            </w:tblGrid>
            <w:tr w:rsidR="00F73CD1">
              <w:trPr>
                <w:jc w:val="center"/>
              </w:trPr>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Mo</w:t>
                  </w:r>
                </w:p>
              </w:tc>
              <w:tc>
                <w:tcPr>
                  <w:tcW w:w="179" w:type="dxa"/>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Tu</w:t>
                  </w:r>
                  <w:proofErr w:type="spellEnd"/>
                </w:p>
              </w:tc>
              <w:tc>
                <w:tcPr>
                  <w:tcW w:w="760" w:type="dxa"/>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We</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Th</w:t>
                  </w:r>
                  <w:proofErr w:type="spellEnd"/>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Fr</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Sa</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Su</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w:t>
                  </w:r>
                </w:p>
              </w:tc>
              <w:tc>
                <w:tcPr>
                  <w:tcW w:w="179"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w:t>
                  </w:r>
                </w:p>
              </w:tc>
              <w:tc>
                <w:tcPr>
                  <w:tcW w:w="760"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7</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8</w:t>
                  </w:r>
                </w:p>
              </w:tc>
              <w:tc>
                <w:tcPr>
                  <w:tcW w:w="179"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9</w:t>
                  </w:r>
                </w:p>
              </w:tc>
              <w:tc>
                <w:tcPr>
                  <w:tcW w:w="760"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14</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15</w:t>
                  </w:r>
                </w:p>
              </w:tc>
              <w:tc>
                <w:tcPr>
                  <w:tcW w:w="179"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16</w:t>
                  </w:r>
                </w:p>
              </w:tc>
              <w:tc>
                <w:tcPr>
                  <w:tcW w:w="760"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21</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22</w:t>
                  </w:r>
                </w:p>
              </w:tc>
              <w:tc>
                <w:tcPr>
                  <w:tcW w:w="179"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yellow"/>
                    </w:rPr>
                    <w:t>23</w:t>
                  </w:r>
                </w:p>
              </w:tc>
              <w:tc>
                <w:tcPr>
                  <w:tcW w:w="760"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28</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29</w:t>
                  </w:r>
                </w:p>
              </w:tc>
              <w:tc>
                <w:tcPr>
                  <w:tcW w:w="179"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green"/>
                    </w:rPr>
                    <w:t>30</w:t>
                  </w:r>
                </w:p>
              </w:tc>
              <w:tc>
                <w:tcPr>
                  <w:tcW w:w="760" w:type="dxa"/>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r>
          </w:tbl>
          <w:p w:rsidR="00F73CD1" w:rsidRDefault="00F73CD1">
            <w:pPr>
              <w:jc w:val="center"/>
            </w:pPr>
          </w:p>
        </w:tc>
      </w:tr>
      <w:tr w:rsidR="00F73CD1" w:rsidTr="00F73CD1">
        <w:trPr>
          <w:tblCellSpacing w:w="0" w:type="dxa"/>
        </w:trPr>
        <w:tc>
          <w:tcPr>
            <w:tcW w:w="0" w:type="auto"/>
            <w:tcBorders>
              <w:top w:val="nil"/>
              <w:left w:val="single" w:sz="6" w:space="0" w:color="0000EE"/>
              <w:bottom w:val="single" w:sz="6" w:space="0" w:color="0000EE"/>
              <w:right w:val="single" w:sz="6" w:space="0" w:color="0000EE"/>
            </w:tcBorders>
            <w:shd w:val="clear" w:color="auto" w:fill="F0F0F0"/>
            <w:hideMark/>
          </w:tcPr>
          <w:p w:rsidR="00F73CD1" w:rsidRDefault="00F73CD1"/>
        </w:tc>
        <w:tc>
          <w:tcPr>
            <w:tcW w:w="120" w:type="dxa"/>
            <w:shd w:val="clear" w:color="auto" w:fill="FFFFFF"/>
            <w:hideMark/>
          </w:tcPr>
          <w:p w:rsidR="00F73CD1" w:rsidRDefault="00F73CD1"/>
        </w:tc>
        <w:tc>
          <w:tcPr>
            <w:tcW w:w="0" w:type="auto"/>
            <w:tcBorders>
              <w:top w:val="nil"/>
              <w:left w:val="single" w:sz="6" w:space="0" w:color="0000EE"/>
              <w:bottom w:val="single" w:sz="6" w:space="0" w:color="0000EE"/>
              <w:right w:val="single" w:sz="6" w:space="0" w:color="0000EE"/>
            </w:tcBorders>
            <w:shd w:val="clear" w:color="auto" w:fill="F0F0F0"/>
            <w:hideMark/>
          </w:tcPr>
          <w:p w:rsidR="00F73CD1" w:rsidRDefault="00F73CD1"/>
        </w:tc>
        <w:tc>
          <w:tcPr>
            <w:tcW w:w="120" w:type="dxa"/>
            <w:shd w:val="clear" w:color="auto" w:fill="FFFFFF"/>
            <w:hideMark/>
          </w:tcPr>
          <w:p w:rsidR="00F73CD1" w:rsidRDefault="00F73CD1"/>
        </w:tc>
        <w:tc>
          <w:tcPr>
            <w:tcW w:w="0" w:type="auto"/>
            <w:tcBorders>
              <w:top w:val="nil"/>
              <w:left w:val="single" w:sz="6" w:space="0" w:color="0000EE"/>
              <w:bottom w:val="single" w:sz="6" w:space="0" w:color="0000EE"/>
              <w:right w:val="single" w:sz="6" w:space="0" w:color="0000EE"/>
            </w:tcBorders>
            <w:shd w:val="clear" w:color="auto" w:fill="F0F0F0"/>
            <w:hideMark/>
          </w:tcPr>
          <w:p w:rsidR="00F73CD1" w:rsidRDefault="00F73CD1"/>
        </w:tc>
      </w:tr>
      <w:tr w:rsidR="00F73CD1" w:rsidTr="00F73CD1">
        <w:trPr>
          <w:trHeight w:val="120"/>
          <w:tblCellSpacing w:w="0" w:type="dxa"/>
        </w:trPr>
        <w:tc>
          <w:tcPr>
            <w:tcW w:w="0" w:type="auto"/>
            <w:gridSpan w:val="5"/>
            <w:shd w:val="clear" w:color="auto" w:fill="FFFFFF"/>
            <w:hideMark/>
          </w:tcPr>
          <w:p w:rsidR="00F73CD1" w:rsidRDefault="00F73CD1"/>
        </w:tc>
      </w:tr>
      <w:tr w:rsidR="00F73CD1" w:rsidTr="00F73CD1">
        <w:trPr>
          <w:tblCellSpacing w:w="0" w:type="dxa"/>
        </w:trPr>
        <w:tc>
          <w:tcPr>
            <w:tcW w:w="0" w:type="auto"/>
            <w:tcBorders>
              <w:top w:val="single" w:sz="6" w:space="0" w:color="0000EE"/>
              <w:left w:val="single" w:sz="6" w:space="0" w:color="0000EE"/>
              <w:bottom w:val="nil"/>
              <w:right w:val="single" w:sz="6" w:space="0" w:color="0000EE"/>
            </w:tcBorders>
            <w:shd w:val="clear" w:color="auto" w:fill="E0E0E0"/>
            <w:hideMark/>
          </w:tcPr>
          <w:p w:rsidR="00F73CD1" w:rsidRDefault="00C2289B">
            <w:pPr>
              <w:spacing w:line="292" w:lineRule="atLeast"/>
              <w:jc w:val="center"/>
              <w:rPr>
                <w:rFonts w:ascii="Arial" w:eastAsia="Calibri" w:hAnsi="Arial" w:cs="Arial"/>
                <w:b/>
                <w:bCs/>
                <w:color w:val="000000"/>
                <w:sz w:val="20"/>
                <w:szCs w:val="20"/>
              </w:rPr>
            </w:pPr>
            <w:hyperlink r:id="rId14" w:history="1">
              <w:r w:rsidR="00F73CD1">
                <w:rPr>
                  <w:rStyle w:val="Hyperlink"/>
                  <w:rFonts w:ascii="Arial" w:eastAsia="Calibri" w:hAnsi="Arial" w:cs="Arial"/>
                  <w:b/>
                  <w:bCs/>
                  <w:color w:val="000000"/>
                  <w:sz w:val="20"/>
                  <w:szCs w:val="20"/>
                </w:rPr>
                <w:t>October</w:t>
              </w:r>
            </w:hyperlink>
          </w:p>
        </w:tc>
        <w:tc>
          <w:tcPr>
            <w:tcW w:w="120" w:type="dxa"/>
            <w:shd w:val="clear" w:color="auto" w:fill="FFFFFF"/>
            <w:hideMark/>
          </w:tcPr>
          <w:p w:rsidR="00F73CD1" w:rsidRDefault="00F73CD1"/>
        </w:tc>
        <w:tc>
          <w:tcPr>
            <w:tcW w:w="0" w:type="auto"/>
            <w:tcBorders>
              <w:top w:val="single" w:sz="6" w:space="0" w:color="0000EE"/>
              <w:left w:val="single" w:sz="6" w:space="0" w:color="0000EE"/>
              <w:bottom w:val="nil"/>
              <w:right w:val="single" w:sz="6" w:space="0" w:color="0000EE"/>
            </w:tcBorders>
            <w:shd w:val="clear" w:color="auto" w:fill="E0E0E0"/>
            <w:hideMark/>
          </w:tcPr>
          <w:p w:rsidR="00F73CD1" w:rsidRDefault="00C2289B">
            <w:pPr>
              <w:spacing w:line="292" w:lineRule="atLeast"/>
              <w:jc w:val="center"/>
              <w:rPr>
                <w:rFonts w:ascii="Arial" w:eastAsia="Calibri" w:hAnsi="Arial" w:cs="Arial"/>
                <w:b/>
                <w:bCs/>
                <w:color w:val="000000"/>
                <w:sz w:val="20"/>
                <w:szCs w:val="20"/>
              </w:rPr>
            </w:pPr>
            <w:hyperlink r:id="rId15" w:history="1">
              <w:r w:rsidR="00F73CD1">
                <w:rPr>
                  <w:rStyle w:val="Hyperlink"/>
                  <w:rFonts w:ascii="Arial" w:eastAsia="Calibri" w:hAnsi="Arial" w:cs="Arial"/>
                  <w:b/>
                  <w:bCs/>
                  <w:color w:val="000000"/>
                  <w:sz w:val="20"/>
                  <w:szCs w:val="20"/>
                </w:rPr>
                <w:t>November</w:t>
              </w:r>
            </w:hyperlink>
          </w:p>
        </w:tc>
        <w:tc>
          <w:tcPr>
            <w:tcW w:w="120" w:type="dxa"/>
            <w:shd w:val="clear" w:color="auto" w:fill="FFFFFF"/>
            <w:hideMark/>
          </w:tcPr>
          <w:p w:rsidR="00F73CD1" w:rsidRDefault="00F73CD1"/>
        </w:tc>
        <w:tc>
          <w:tcPr>
            <w:tcW w:w="0" w:type="auto"/>
            <w:tcBorders>
              <w:top w:val="single" w:sz="6" w:space="0" w:color="0000EE"/>
              <w:left w:val="single" w:sz="6" w:space="0" w:color="0000EE"/>
              <w:bottom w:val="nil"/>
              <w:right w:val="single" w:sz="6" w:space="0" w:color="0000EE"/>
            </w:tcBorders>
            <w:shd w:val="clear" w:color="auto" w:fill="E0E0E0"/>
            <w:hideMark/>
          </w:tcPr>
          <w:p w:rsidR="00F73CD1" w:rsidRDefault="00C2289B">
            <w:pPr>
              <w:spacing w:line="292" w:lineRule="atLeast"/>
              <w:jc w:val="center"/>
              <w:rPr>
                <w:rFonts w:ascii="Arial" w:eastAsia="Calibri" w:hAnsi="Arial" w:cs="Arial"/>
                <w:b/>
                <w:bCs/>
                <w:color w:val="000000"/>
                <w:sz w:val="20"/>
                <w:szCs w:val="20"/>
              </w:rPr>
            </w:pPr>
            <w:hyperlink r:id="rId16" w:history="1">
              <w:r w:rsidR="00F73CD1">
                <w:rPr>
                  <w:rStyle w:val="Hyperlink"/>
                  <w:rFonts w:ascii="Arial" w:eastAsia="Calibri" w:hAnsi="Arial" w:cs="Arial"/>
                  <w:b/>
                  <w:bCs/>
                  <w:color w:val="000000"/>
                  <w:sz w:val="20"/>
                  <w:szCs w:val="20"/>
                </w:rPr>
                <w:t>December</w:t>
              </w:r>
            </w:hyperlink>
          </w:p>
        </w:tc>
      </w:tr>
      <w:tr w:rsidR="00F73CD1" w:rsidTr="00F73CD1">
        <w:trPr>
          <w:tblCellSpacing w:w="0" w:type="dxa"/>
        </w:trPr>
        <w:tc>
          <w:tcPr>
            <w:tcW w:w="0" w:type="auto"/>
            <w:tcBorders>
              <w:top w:val="nil"/>
              <w:left w:val="single" w:sz="6" w:space="0" w:color="0000EE"/>
              <w:bottom w:val="nil"/>
              <w:right w:val="single" w:sz="6" w:space="0" w:color="0000EE"/>
            </w:tcBorders>
            <w:shd w:val="clear" w:color="auto" w:fill="F0F0F0"/>
            <w:hideMark/>
          </w:tcPr>
          <w:tbl>
            <w:tblPr>
              <w:tblW w:w="2898" w:type="dxa"/>
              <w:jc w:val="center"/>
              <w:tblCellMar>
                <w:left w:w="0" w:type="dxa"/>
                <w:right w:w="0" w:type="dxa"/>
              </w:tblCellMar>
              <w:tblLook w:val="04A0"/>
            </w:tblPr>
            <w:tblGrid>
              <w:gridCol w:w="446"/>
              <w:gridCol w:w="393"/>
              <w:gridCol w:w="472"/>
              <w:gridCol w:w="393"/>
              <w:gridCol w:w="380"/>
              <w:gridCol w:w="407"/>
              <w:gridCol w:w="407"/>
            </w:tblGrid>
            <w:tr w:rsidR="00F73CD1">
              <w:trPr>
                <w:jc w:val="center"/>
              </w:trPr>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Mo</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Tu</w:t>
                  </w:r>
                  <w:proofErr w:type="spellEnd"/>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We</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Th</w:t>
                  </w:r>
                  <w:proofErr w:type="spellEnd"/>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Fr</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Sa</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Su</w:t>
                  </w:r>
                </w:p>
              </w:tc>
            </w:tr>
            <w:tr w:rsidR="00F73CD1">
              <w:trPr>
                <w:jc w:val="center"/>
              </w:trPr>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5</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red"/>
                    </w:rPr>
                    <w:t>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magenta"/>
                    </w:rPr>
                    <w:t>10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12</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19</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yellow"/>
                    </w:rPr>
                    <w:t>21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26</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green"/>
                    </w:rPr>
                    <w:t>28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31</w:t>
                  </w:r>
                </w:p>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r>
          </w:tbl>
          <w:p w:rsidR="00F73CD1" w:rsidRDefault="00F73CD1">
            <w:pPr>
              <w:jc w:val="center"/>
            </w:pPr>
          </w:p>
        </w:tc>
        <w:tc>
          <w:tcPr>
            <w:tcW w:w="120" w:type="dxa"/>
            <w:shd w:val="clear" w:color="auto" w:fill="FFFFFF"/>
            <w:hideMark/>
          </w:tcPr>
          <w:p w:rsidR="00F73CD1" w:rsidRDefault="00F73CD1"/>
        </w:tc>
        <w:tc>
          <w:tcPr>
            <w:tcW w:w="0" w:type="auto"/>
            <w:tcBorders>
              <w:top w:val="nil"/>
              <w:left w:val="single" w:sz="6" w:space="0" w:color="0000EE"/>
              <w:bottom w:val="nil"/>
              <w:right w:val="single" w:sz="6" w:space="0" w:color="0000EE"/>
            </w:tcBorders>
            <w:shd w:val="clear" w:color="auto" w:fill="F0F0F0"/>
            <w:hideMark/>
          </w:tcPr>
          <w:tbl>
            <w:tblPr>
              <w:tblW w:w="3133" w:type="dxa"/>
              <w:jc w:val="center"/>
              <w:tblCellMar>
                <w:left w:w="0" w:type="dxa"/>
                <w:right w:w="0" w:type="dxa"/>
              </w:tblCellMar>
              <w:tblLook w:val="04A0"/>
            </w:tblPr>
            <w:tblGrid>
              <w:gridCol w:w="453"/>
              <w:gridCol w:w="330"/>
              <w:gridCol w:w="738"/>
              <w:gridCol w:w="400"/>
              <w:gridCol w:w="386"/>
              <w:gridCol w:w="413"/>
              <w:gridCol w:w="413"/>
            </w:tblGrid>
            <w:tr w:rsidR="00F73CD1">
              <w:trPr>
                <w:jc w:val="center"/>
              </w:trPr>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Mo</w:t>
                  </w:r>
                </w:p>
              </w:tc>
              <w:tc>
                <w:tcPr>
                  <w:tcW w:w="201" w:type="dxa"/>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Tu</w:t>
                  </w:r>
                  <w:proofErr w:type="spellEnd"/>
                </w:p>
              </w:tc>
              <w:tc>
                <w:tcPr>
                  <w:tcW w:w="738" w:type="dxa"/>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We</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Th</w:t>
                  </w:r>
                  <w:proofErr w:type="spellEnd"/>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Fr</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Sa</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Su</w:t>
                  </w:r>
                </w:p>
              </w:tc>
            </w:tr>
            <w:tr w:rsidR="00F73CD1">
              <w:trPr>
                <w:jc w:val="center"/>
              </w:trPr>
              <w:tc>
                <w:tcPr>
                  <w:tcW w:w="0" w:type="auto"/>
                  <w:tcMar>
                    <w:top w:w="17" w:type="dxa"/>
                    <w:left w:w="48" w:type="dxa"/>
                    <w:bottom w:w="17" w:type="dxa"/>
                    <w:right w:w="48" w:type="dxa"/>
                  </w:tcMar>
                  <w:hideMark/>
                </w:tcPr>
                <w:p w:rsidR="00F73CD1" w:rsidRDefault="00F73CD1"/>
              </w:tc>
              <w:tc>
                <w:tcPr>
                  <w:tcW w:w="201" w:type="dxa"/>
                  <w:tcMar>
                    <w:top w:w="17" w:type="dxa"/>
                    <w:left w:w="48" w:type="dxa"/>
                    <w:bottom w:w="17" w:type="dxa"/>
                    <w:right w:w="48" w:type="dxa"/>
                  </w:tcMar>
                  <w:hideMark/>
                </w:tcPr>
                <w:p w:rsidR="00F73CD1" w:rsidRDefault="00F73CD1"/>
              </w:tc>
              <w:tc>
                <w:tcPr>
                  <w:tcW w:w="738" w:type="dxa"/>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w:t>
                  </w:r>
                </w:p>
              </w:tc>
              <w:tc>
                <w:tcPr>
                  <w:tcW w:w="201"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4</w:t>
                  </w:r>
                </w:p>
              </w:tc>
              <w:tc>
                <w:tcPr>
                  <w:tcW w:w="738"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9</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10</w:t>
                  </w:r>
                </w:p>
              </w:tc>
              <w:tc>
                <w:tcPr>
                  <w:tcW w:w="201"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red"/>
                    </w:rPr>
                    <w:t>11</w:t>
                  </w:r>
                </w:p>
              </w:tc>
              <w:tc>
                <w:tcPr>
                  <w:tcW w:w="738"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16</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17</w:t>
                  </w:r>
                </w:p>
              </w:tc>
              <w:tc>
                <w:tcPr>
                  <w:tcW w:w="201"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yellow"/>
                    </w:rPr>
                    <w:t>18</w:t>
                  </w:r>
                </w:p>
              </w:tc>
              <w:tc>
                <w:tcPr>
                  <w:tcW w:w="738"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23</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24</w:t>
                  </w:r>
                </w:p>
              </w:tc>
              <w:tc>
                <w:tcPr>
                  <w:tcW w:w="201"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green"/>
                    </w:rPr>
                    <w:t>25</w:t>
                  </w:r>
                </w:p>
              </w:tc>
              <w:tc>
                <w:tcPr>
                  <w:tcW w:w="738"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30</w:t>
                  </w:r>
                </w:p>
              </w:tc>
            </w:tr>
          </w:tbl>
          <w:p w:rsidR="00F73CD1" w:rsidRDefault="00F73CD1">
            <w:pPr>
              <w:jc w:val="center"/>
            </w:pPr>
          </w:p>
        </w:tc>
        <w:tc>
          <w:tcPr>
            <w:tcW w:w="120" w:type="dxa"/>
            <w:shd w:val="clear" w:color="auto" w:fill="FFFFFF"/>
            <w:hideMark/>
          </w:tcPr>
          <w:p w:rsidR="00F73CD1" w:rsidRDefault="00F73CD1"/>
        </w:tc>
        <w:tc>
          <w:tcPr>
            <w:tcW w:w="0" w:type="auto"/>
            <w:tcBorders>
              <w:top w:val="nil"/>
              <w:left w:val="single" w:sz="6" w:space="0" w:color="0000EE"/>
              <w:bottom w:val="nil"/>
              <w:right w:val="single" w:sz="6" w:space="0" w:color="0000EE"/>
            </w:tcBorders>
            <w:shd w:val="clear" w:color="auto" w:fill="F0F0F0"/>
            <w:hideMark/>
          </w:tcPr>
          <w:tbl>
            <w:tblPr>
              <w:tblW w:w="2916" w:type="dxa"/>
              <w:jc w:val="center"/>
              <w:tblCellMar>
                <w:left w:w="0" w:type="dxa"/>
                <w:right w:w="0" w:type="dxa"/>
              </w:tblCellMar>
              <w:tblLook w:val="04A0"/>
            </w:tblPr>
            <w:tblGrid>
              <w:gridCol w:w="448"/>
              <w:gridCol w:w="396"/>
              <w:gridCol w:w="475"/>
              <w:gridCol w:w="396"/>
              <w:gridCol w:w="383"/>
              <w:gridCol w:w="409"/>
              <w:gridCol w:w="409"/>
            </w:tblGrid>
            <w:tr w:rsidR="00F73CD1">
              <w:trPr>
                <w:jc w:val="center"/>
              </w:trPr>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Mo</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Tu</w:t>
                  </w:r>
                  <w:proofErr w:type="spellEnd"/>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We</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Th</w:t>
                  </w:r>
                  <w:proofErr w:type="spellEnd"/>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Fr</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Sa</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Su</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7</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14</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21</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28</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green"/>
                    </w:rPr>
                    <w:t>30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31</w:t>
                  </w:r>
                </w:p>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c>
                <w:tcPr>
                  <w:tcW w:w="0" w:type="auto"/>
                  <w:tcMar>
                    <w:top w:w="17" w:type="dxa"/>
                    <w:left w:w="48" w:type="dxa"/>
                    <w:bottom w:w="17" w:type="dxa"/>
                    <w:right w:w="48" w:type="dxa"/>
                  </w:tcMar>
                  <w:hideMark/>
                </w:tcPr>
                <w:p w:rsidR="00F73CD1" w:rsidRDefault="00F73CD1"/>
              </w:tc>
            </w:tr>
          </w:tbl>
          <w:p w:rsidR="00F73CD1" w:rsidRDefault="00F73CD1">
            <w:pPr>
              <w:jc w:val="center"/>
            </w:pPr>
          </w:p>
        </w:tc>
      </w:tr>
      <w:tr w:rsidR="00F73CD1" w:rsidTr="00F73CD1">
        <w:trPr>
          <w:tblCellSpacing w:w="0" w:type="dxa"/>
        </w:trPr>
        <w:tc>
          <w:tcPr>
            <w:tcW w:w="0" w:type="auto"/>
            <w:tcBorders>
              <w:top w:val="nil"/>
              <w:left w:val="single" w:sz="6" w:space="0" w:color="0000EE"/>
              <w:bottom w:val="single" w:sz="6" w:space="0" w:color="0000EE"/>
              <w:right w:val="single" w:sz="6" w:space="0" w:color="0000EE"/>
            </w:tcBorders>
            <w:shd w:val="clear" w:color="auto" w:fill="F0F0F0"/>
            <w:hideMark/>
          </w:tcPr>
          <w:p w:rsidR="00F73CD1" w:rsidRDefault="00F73CD1"/>
        </w:tc>
        <w:tc>
          <w:tcPr>
            <w:tcW w:w="120" w:type="dxa"/>
            <w:shd w:val="clear" w:color="auto" w:fill="FFFFFF"/>
            <w:hideMark/>
          </w:tcPr>
          <w:p w:rsidR="00F73CD1" w:rsidRDefault="00F73CD1"/>
        </w:tc>
        <w:tc>
          <w:tcPr>
            <w:tcW w:w="0" w:type="auto"/>
            <w:tcBorders>
              <w:top w:val="nil"/>
              <w:left w:val="single" w:sz="6" w:space="0" w:color="0000EE"/>
              <w:bottom w:val="single" w:sz="6" w:space="0" w:color="0000EE"/>
              <w:right w:val="single" w:sz="6" w:space="0" w:color="0000EE"/>
            </w:tcBorders>
            <w:shd w:val="clear" w:color="auto" w:fill="F0F0F0"/>
            <w:hideMark/>
          </w:tcPr>
          <w:p w:rsidR="00F73CD1" w:rsidRDefault="00F73CD1"/>
        </w:tc>
        <w:tc>
          <w:tcPr>
            <w:tcW w:w="120" w:type="dxa"/>
            <w:shd w:val="clear" w:color="auto" w:fill="FFFFFF"/>
            <w:hideMark/>
          </w:tcPr>
          <w:p w:rsidR="00F73CD1" w:rsidRDefault="00F73CD1"/>
        </w:tc>
        <w:tc>
          <w:tcPr>
            <w:tcW w:w="0" w:type="auto"/>
            <w:tcBorders>
              <w:top w:val="nil"/>
              <w:left w:val="single" w:sz="6" w:space="0" w:color="0000EE"/>
              <w:bottom w:val="single" w:sz="6" w:space="0" w:color="0000EE"/>
              <w:right w:val="single" w:sz="6" w:space="0" w:color="0000EE"/>
            </w:tcBorders>
            <w:shd w:val="clear" w:color="auto" w:fill="F0F0F0"/>
            <w:hideMark/>
          </w:tcPr>
          <w:p w:rsidR="00F73CD1" w:rsidRDefault="00F73CD1"/>
        </w:tc>
      </w:tr>
    </w:tbl>
    <w:p w:rsidR="00F73CD1" w:rsidRDefault="00F73CD1" w:rsidP="00F73CD1">
      <w:pPr>
        <w:shd w:val="clear" w:color="auto" w:fill="FFFFFF"/>
        <w:textAlignment w:val="baseline"/>
        <w:outlineLvl w:val="0"/>
        <w:rPr>
          <w:rFonts w:ascii="Arial" w:eastAsia="Times New Roman" w:hAnsi="Arial" w:cs="Arial"/>
          <w:b/>
          <w:bCs/>
          <w:color w:val="000000"/>
          <w:kern w:val="36"/>
          <w:sz w:val="20"/>
          <w:szCs w:val="20"/>
          <w:lang w:eastAsia="en-GB"/>
        </w:rPr>
      </w:pPr>
    </w:p>
    <w:p w:rsidR="00F73CD1" w:rsidRDefault="00F73CD1" w:rsidP="00F73CD1">
      <w:pPr>
        <w:shd w:val="clear" w:color="auto" w:fill="FFFFFF"/>
        <w:textAlignment w:val="baseline"/>
        <w:outlineLvl w:val="0"/>
        <w:rPr>
          <w:rFonts w:ascii="Arial" w:hAnsi="Arial" w:cs="Arial"/>
          <w:b/>
          <w:bCs/>
          <w:color w:val="000000"/>
          <w:kern w:val="36"/>
          <w:sz w:val="20"/>
          <w:szCs w:val="20"/>
          <w:lang w:eastAsia="en-GB"/>
        </w:rPr>
      </w:pPr>
      <w:r>
        <w:rPr>
          <w:rFonts w:ascii="Arial" w:hAnsi="Arial" w:cs="Arial"/>
          <w:b/>
          <w:bCs/>
          <w:color w:val="000000"/>
          <w:kern w:val="36"/>
          <w:sz w:val="20"/>
          <w:szCs w:val="20"/>
          <w:lang w:eastAsia="en-GB"/>
        </w:rPr>
        <w:t>2015</w:t>
      </w:r>
    </w:p>
    <w:p w:rsidR="00F73CD1" w:rsidRDefault="00F73CD1" w:rsidP="00F73CD1">
      <w:pPr>
        <w:shd w:val="clear" w:color="auto" w:fill="FFFFFF"/>
        <w:textAlignment w:val="baseline"/>
        <w:outlineLvl w:val="0"/>
        <w:rPr>
          <w:rFonts w:ascii="Arial" w:hAnsi="Arial" w:cs="Arial"/>
          <w:b/>
          <w:bCs/>
          <w:color w:val="000000"/>
          <w:kern w:val="36"/>
          <w:sz w:val="20"/>
          <w:szCs w:val="20"/>
          <w:lang w:eastAsia="en-GB"/>
        </w:rPr>
      </w:pPr>
    </w:p>
    <w:tbl>
      <w:tblPr>
        <w:tblW w:w="0" w:type="auto"/>
        <w:tblCellSpacing w:w="0" w:type="dxa"/>
        <w:tblCellMar>
          <w:left w:w="0" w:type="dxa"/>
          <w:right w:w="0" w:type="dxa"/>
        </w:tblCellMar>
        <w:tblLook w:val="04A0"/>
      </w:tblPr>
      <w:tblGrid>
        <w:gridCol w:w="2637"/>
      </w:tblGrid>
      <w:tr w:rsidR="00F73CD1" w:rsidTr="00F73CD1">
        <w:trPr>
          <w:tblCellSpacing w:w="0" w:type="dxa"/>
        </w:trPr>
        <w:tc>
          <w:tcPr>
            <w:tcW w:w="0" w:type="auto"/>
            <w:tcBorders>
              <w:top w:val="single" w:sz="6" w:space="0" w:color="0000EE"/>
              <w:left w:val="single" w:sz="6" w:space="0" w:color="0000EE"/>
              <w:bottom w:val="nil"/>
              <w:right w:val="single" w:sz="6" w:space="0" w:color="0000EE"/>
            </w:tcBorders>
            <w:shd w:val="clear" w:color="auto" w:fill="E0E0E0"/>
            <w:hideMark/>
          </w:tcPr>
          <w:p w:rsidR="00F73CD1" w:rsidRDefault="00C2289B">
            <w:pPr>
              <w:spacing w:line="222" w:lineRule="atLeast"/>
              <w:jc w:val="center"/>
              <w:rPr>
                <w:rFonts w:ascii="Arial" w:eastAsia="Calibri" w:hAnsi="Arial" w:cs="Arial"/>
                <w:b/>
                <w:bCs/>
                <w:color w:val="000000"/>
                <w:sz w:val="20"/>
                <w:szCs w:val="20"/>
              </w:rPr>
            </w:pPr>
            <w:hyperlink r:id="rId17" w:history="1">
              <w:r w:rsidR="00F73CD1">
                <w:rPr>
                  <w:rStyle w:val="Hyperlink"/>
                  <w:rFonts w:ascii="Arial" w:eastAsia="Calibri" w:hAnsi="Arial" w:cs="Arial"/>
                  <w:b/>
                  <w:bCs/>
                  <w:color w:val="000000"/>
                  <w:sz w:val="20"/>
                  <w:szCs w:val="20"/>
                </w:rPr>
                <w:t>January</w:t>
              </w:r>
            </w:hyperlink>
          </w:p>
        </w:tc>
      </w:tr>
      <w:tr w:rsidR="00F73CD1" w:rsidTr="00F73CD1">
        <w:trPr>
          <w:tblCellSpacing w:w="0" w:type="dxa"/>
        </w:trPr>
        <w:tc>
          <w:tcPr>
            <w:tcW w:w="0" w:type="auto"/>
            <w:tcBorders>
              <w:top w:val="nil"/>
              <w:left w:val="single" w:sz="6" w:space="0" w:color="0000EE"/>
              <w:bottom w:val="nil"/>
              <w:right w:val="single" w:sz="6" w:space="0" w:color="0000EE"/>
            </w:tcBorders>
            <w:shd w:val="clear" w:color="auto" w:fill="F0F0F0"/>
            <w:hideMark/>
          </w:tcPr>
          <w:tbl>
            <w:tblPr>
              <w:tblW w:w="2607" w:type="dxa"/>
              <w:jc w:val="center"/>
              <w:tblCellMar>
                <w:left w:w="0" w:type="dxa"/>
                <w:right w:w="0" w:type="dxa"/>
              </w:tblCellMar>
              <w:tblLook w:val="04A0"/>
            </w:tblPr>
            <w:tblGrid>
              <w:gridCol w:w="400"/>
              <w:gridCol w:w="353"/>
              <w:gridCol w:w="426"/>
              <w:gridCol w:w="354"/>
              <w:gridCol w:w="342"/>
              <w:gridCol w:w="366"/>
              <w:gridCol w:w="366"/>
            </w:tblGrid>
            <w:tr w:rsidR="00F73CD1">
              <w:trPr>
                <w:jc w:val="center"/>
              </w:trPr>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Mo</w:t>
                  </w:r>
                </w:p>
              </w:tc>
              <w:tc>
                <w:tcPr>
                  <w:tcW w:w="353" w:type="dxa"/>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Tu</w:t>
                  </w:r>
                  <w:proofErr w:type="spellEnd"/>
                </w:p>
              </w:tc>
              <w:tc>
                <w:tcPr>
                  <w:tcW w:w="426" w:type="dxa"/>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We</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proofErr w:type="spellStart"/>
                  <w:r>
                    <w:rPr>
                      <w:rFonts w:ascii="Arial" w:eastAsia="Calibri" w:hAnsi="Arial" w:cs="Arial"/>
                      <w:color w:val="000000"/>
                      <w:sz w:val="20"/>
                      <w:szCs w:val="20"/>
                    </w:rPr>
                    <w:t>Th</w:t>
                  </w:r>
                  <w:proofErr w:type="spellEnd"/>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Fr</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Sa</w:t>
                  </w:r>
                </w:p>
              </w:tc>
              <w:tc>
                <w:tcPr>
                  <w:tcW w:w="0" w:type="auto"/>
                  <w:shd w:val="clear" w:color="auto" w:fill="C0C0C0"/>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Su</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 </w:t>
                  </w:r>
                </w:p>
              </w:tc>
              <w:tc>
                <w:tcPr>
                  <w:tcW w:w="353"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 </w:t>
                  </w:r>
                </w:p>
              </w:tc>
              <w:tc>
                <w:tcPr>
                  <w:tcW w:w="426"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 </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4</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5</w:t>
                  </w:r>
                </w:p>
              </w:tc>
              <w:tc>
                <w:tcPr>
                  <w:tcW w:w="353"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6</w:t>
                  </w:r>
                </w:p>
              </w:tc>
              <w:tc>
                <w:tcPr>
                  <w:tcW w:w="426"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11</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12</w:t>
                  </w:r>
                </w:p>
              </w:tc>
              <w:tc>
                <w:tcPr>
                  <w:tcW w:w="353"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red"/>
                    </w:rPr>
                    <w:t>13</w:t>
                  </w:r>
                </w:p>
              </w:tc>
              <w:tc>
                <w:tcPr>
                  <w:tcW w:w="426"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15</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16</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17</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18</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19</w:t>
                  </w:r>
                </w:p>
              </w:tc>
              <w:tc>
                <w:tcPr>
                  <w:tcW w:w="353"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20</w:t>
                  </w:r>
                </w:p>
              </w:tc>
              <w:tc>
                <w:tcPr>
                  <w:tcW w:w="426"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22</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23</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24</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25</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26</w:t>
                  </w:r>
                </w:p>
              </w:tc>
              <w:tc>
                <w:tcPr>
                  <w:tcW w:w="353"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highlight w:val="green"/>
                    </w:rPr>
                    <w:t>27</w:t>
                  </w:r>
                </w:p>
              </w:tc>
              <w:tc>
                <w:tcPr>
                  <w:tcW w:w="426"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28</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29</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30</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31</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 </w:t>
                  </w:r>
                </w:p>
              </w:tc>
            </w:tr>
            <w:tr w:rsidR="00F73CD1">
              <w:trPr>
                <w:jc w:val="center"/>
              </w:trPr>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 </w:t>
                  </w:r>
                </w:p>
              </w:tc>
              <w:tc>
                <w:tcPr>
                  <w:tcW w:w="353"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 </w:t>
                  </w:r>
                </w:p>
              </w:tc>
              <w:tc>
                <w:tcPr>
                  <w:tcW w:w="426" w:type="dxa"/>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 </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 </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 </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 </w:t>
                  </w:r>
                </w:p>
              </w:tc>
              <w:tc>
                <w:tcPr>
                  <w:tcW w:w="0" w:type="auto"/>
                  <w:tcMar>
                    <w:top w:w="17" w:type="dxa"/>
                    <w:left w:w="48" w:type="dxa"/>
                    <w:bottom w:w="17" w:type="dxa"/>
                    <w:right w:w="48" w:type="dxa"/>
                  </w:tcMar>
                  <w:hideMark/>
                </w:tcPr>
                <w:p w:rsidR="00F73CD1" w:rsidRDefault="00F73CD1">
                  <w:pPr>
                    <w:jc w:val="center"/>
                    <w:rPr>
                      <w:rFonts w:ascii="Arial" w:eastAsia="Calibri" w:hAnsi="Arial" w:cs="Arial"/>
                      <w:color w:val="000000"/>
                      <w:sz w:val="20"/>
                      <w:szCs w:val="20"/>
                    </w:rPr>
                  </w:pPr>
                  <w:r>
                    <w:rPr>
                      <w:rFonts w:ascii="Arial" w:eastAsia="Calibri" w:hAnsi="Arial" w:cs="Arial"/>
                      <w:color w:val="000000"/>
                      <w:sz w:val="20"/>
                      <w:szCs w:val="20"/>
                    </w:rPr>
                    <w:t> </w:t>
                  </w:r>
                </w:p>
              </w:tc>
            </w:tr>
          </w:tbl>
          <w:p w:rsidR="00F73CD1" w:rsidRDefault="00F73CD1">
            <w:pPr>
              <w:jc w:val="center"/>
            </w:pPr>
          </w:p>
        </w:tc>
      </w:tr>
      <w:tr w:rsidR="00F73CD1" w:rsidTr="00F73CD1">
        <w:trPr>
          <w:tblCellSpacing w:w="0" w:type="dxa"/>
        </w:trPr>
        <w:tc>
          <w:tcPr>
            <w:tcW w:w="0" w:type="auto"/>
            <w:tcBorders>
              <w:top w:val="nil"/>
              <w:left w:val="single" w:sz="6" w:space="0" w:color="0000EE"/>
              <w:bottom w:val="single" w:sz="6" w:space="0" w:color="0000EE"/>
              <w:right w:val="single" w:sz="6" w:space="0" w:color="0000EE"/>
            </w:tcBorders>
            <w:shd w:val="clear" w:color="auto" w:fill="F0F0F0"/>
            <w:hideMark/>
          </w:tcPr>
          <w:p w:rsidR="00F73CD1" w:rsidRDefault="00F73CD1"/>
        </w:tc>
      </w:tr>
    </w:tbl>
    <w:p w:rsidR="00F73CD1" w:rsidRDefault="00F73CD1" w:rsidP="00F73CD1">
      <w:pPr>
        <w:jc w:val="center"/>
        <w:rPr>
          <w:rFonts w:ascii="Arial" w:eastAsia="Calibri" w:hAnsi="Arial" w:cs="Arial"/>
          <w:szCs w:val="20"/>
        </w:rPr>
      </w:pPr>
    </w:p>
    <w:p w:rsidR="00F73CD1" w:rsidRDefault="00F73CD1" w:rsidP="00F73CD1">
      <w:pPr>
        <w:rPr>
          <w:sz w:val="20"/>
          <w:szCs w:val="20"/>
        </w:rPr>
      </w:pPr>
      <w:r>
        <w:rPr>
          <w:sz w:val="20"/>
          <w:szCs w:val="20"/>
        </w:rPr>
        <w:br w:type="page"/>
      </w:r>
    </w:p>
    <w:p w:rsidR="00F73CD1" w:rsidRDefault="00F73CD1" w:rsidP="00F73CD1">
      <w:pPr>
        <w:rPr>
          <w:b/>
        </w:rPr>
      </w:pPr>
      <w:r>
        <w:rPr>
          <w:b/>
        </w:rPr>
        <w:lastRenderedPageBreak/>
        <w:t>Appendix 2</w:t>
      </w:r>
    </w:p>
    <w:p w:rsidR="00F73CD1" w:rsidRDefault="00F73CD1" w:rsidP="00F73CD1">
      <w:pPr>
        <w:rPr>
          <w:b/>
        </w:rPr>
      </w:pPr>
    </w:p>
    <w:p w:rsidR="00F73CD1" w:rsidRDefault="00F73CD1" w:rsidP="00F73CD1">
      <w:r>
        <w:rPr>
          <w:b/>
        </w:rPr>
        <w:t>Handbooks 2014 Calculations</w:t>
      </w:r>
    </w:p>
    <w:p w:rsidR="00F73CD1" w:rsidRDefault="00F73CD1" w:rsidP="00F73CD1"/>
    <w:p w:rsidR="00F73CD1" w:rsidRDefault="00F73CD1" w:rsidP="00F73CD1">
      <w:r>
        <w:t>3 teams per club = 6 books (Capt + Vice Capt).</w:t>
      </w:r>
    </w:p>
    <w:p w:rsidR="00F73CD1" w:rsidRDefault="00F73CD1" w:rsidP="00F73CD1">
      <w:r>
        <w:t>Club's M/C another 6.</w:t>
      </w:r>
    </w:p>
    <w:p w:rsidR="00F73CD1" w:rsidRDefault="00F73CD1" w:rsidP="00F73CD1">
      <w:r>
        <w:t>+ 8 (?) spares to sell/give away per club.</w:t>
      </w:r>
    </w:p>
    <w:p w:rsidR="00F73CD1" w:rsidRDefault="00F73CD1" w:rsidP="00F73CD1">
      <w:r>
        <w:t>= 20 per "simple model" club</w:t>
      </w:r>
    </w:p>
    <w:p w:rsidR="00F73CD1" w:rsidRDefault="00F73CD1" w:rsidP="00F73C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6"/>
        <w:gridCol w:w="3968"/>
        <w:gridCol w:w="1884"/>
      </w:tblGrid>
      <w:tr w:rsidR="00F73CD1" w:rsidTr="00F73CD1">
        <w:trPr>
          <w:trHeight w:val="733"/>
        </w:trPr>
        <w:tc>
          <w:tcPr>
            <w:tcW w:w="2696" w:type="dxa"/>
            <w:tcBorders>
              <w:top w:val="single" w:sz="4" w:space="0" w:color="auto"/>
              <w:left w:val="single" w:sz="4" w:space="0" w:color="auto"/>
              <w:bottom w:val="single" w:sz="4" w:space="0" w:color="auto"/>
              <w:right w:val="single" w:sz="4" w:space="0" w:color="auto"/>
            </w:tcBorders>
            <w:vAlign w:val="center"/>
            <w:hideMark/>
          </w:tcPr>
          <w:p w:rsidR="00F73CD1" w:rsidRDefault="00F73CD1">
            <w:pPr>
              <w:jc w:val="center"/>
              <w:rPr>
                <w:b/>
              </w:rPr>
            </w:pPr>
            <w:r>
              <w:rPr>
                <w:b/>
              </w:rPr>
              <w:t>Allocation</w:t>
            </w:r>
          </w:p>
        </w:tc>
        <w:tc>
          <w:tcPr>
            <w:tcW w:w="3968" w:type="dxa"/>
            <w:tcBorders>
              <w:top w:val="single" w:sz="4" w:space="0" w:color="auto"/>
              <w:left w:val="single" w:sz="4" w:space="0" w:color="auto"/>
              <w:bottom w:val="single" w:sz="4" w:space="0" w:color="auto"/>
              <w:right w:val="single" w:sz="4" w:space="0" w:color="auto"/>
            </w:tcBorders>
            <w:vAlign w:val="center"/>
            <w:hideMark/>
          </w:tcPr>
          <w:p w:rsidR="00F73CD1" w:rsidRDefault="00F73CD1">
            <w:pPr>
              <w:jc w:val="center"/>
              <w:rPr>
                <w:b/>
              </w:rPr>
            </w:pPr>
            <w:r>
              <w:rPr>
                <w:b/>
              </w:rPr>
              <w:t>Notes</w:t>
            </w:r>
          </w:p>
        </w:tc>
        <w:tc>
          <w:tcPr>
            <w:tcW w:w="1884" w:type="dxa"/>
            <w:tcBorders>
              <w:top w:val="single" w:sz="4" w:space="0" w:color="auto"/>
              <w:left w:val="single" w:sz="4" w:space="0" w:color="auto"/>
              <w:bottom w:val="single" w:sz="4" w:space="0" w:color="auto"/>
              <w:right w:val="single" w:sz="4" w:space="0" w:color="auto"/>
            </w:tcBorders>
            <w:vAlign w:val="center"/>
            <w:hideMark/>
          </w:tcPr>
          <w:p w:rsidR="00F73CD1" w:rsidRDefault="00F73CD1">
            <w:pPr>
              <w:jc w:val="center"/>
              <w:rPr>
                <w:b/>
              </w:rPr>
            </w:pPr>
            <w:r>
              <w:rPr>
                <w:b/>
              </w:rPr>
              <w:t>Totals</w:t>
            </w:r>
          </w:p>
        </w:tc>
      </w:tr>
      <w:tr w:rsidR="00F73CD1" w:rsidTr="00F73CD1">
        <w:trPr>
          <w:trHeight w:val="982"/>
        </w:trPr>
        <w:tc>
          <w:tcPr>
            <w:tcW w:w="2696" w:type="dxa"/>
            <w:tcBorders>
              <w:top w:val="single" w:sz="4" w:space="0" w:color="auto"/>
              <w:left w:val="single" w:sz="4" w:space="0" w:color="auto"/>
              <w:bottom w:val="single" w:sz="4" w:space="0" w:color="auto"/>
              <w:right w:val="single" w:sz="4" w:space="0" w:color="auto"/>
            </w:tcBorders>
            <w:vAlign w:val="center"/>
            <w:hideMark/>
          </w:tcPr>
          <w:p w:rsidR="00F73CD1" w:rsidRDefault="00F73CD1">
            <w:r>
              <w:t>Full member clubs</w:t>
            </w:r>
          </w:p>
        </w:tc>
        <w:tc>
          <w:tcPr>
            <w:tcW w:w="3968" w:type="dxa"/>
            <w:tcBorders>
              <w:top w:val="single" w:sz="4" w:space="0" w:color="auto"/>
              <w:left w:val="single" w:sz="4" w:space="0" w:color="auto"/>
              <w:bottom w:val="single" w:sz="4" w:space="0" w:color="auto"/>
              <w:right w:val="single" w:sz="4" w:space="0" w:color="auto"/>
            </w:tcBorders>
            <w:vAlign w:val="center"/>
          </w:tcPr>
          <w:p w:rsidR="00F73CD1" w:rsidRDefault="00F73CD1">
            <w:pPr>
              <w:ind w:left="39"/>
            </w:pPr>
            <w:r>
              <w:t xml:space="preserve">@20 per club </w:t>
            </w:r>
          </w:p>
          <w:p w:rsidR="00F73CD1" w:rsidRDefault="00F73CD1">
            <w:pPr>
              <w:ind w:left="39"/>
            </w:pPr>
          </w:p>
          <w:p w:rsidR="00F73CD1" w:rsidRDefault="00F73CD1">
            <w:pPr>
              <w:ind w:left="39"/>
            </w:pPr>
            <w:r>
              <w:t>(@30 Northern and SP CCs etc)</w:t>
            </w:r>
          </w:p>
        </w:tc>
        <w:tc>
          <w:tcPr>
            <w:tcW w:w="1884" w:type="dxa"/>
            <w:tcBorders>
              <w:top w:val="single" w:sz="4" w:space="0" w:color="auto"/>
              <w:left w:val="single" w:sz="4" w:space="0" w:color="auto"/>
              <w:bottom w:val="single" w:sz="4" w:space="0" w:color="auto"/>
              <w:right w:val="single" w:sz="4" w:space="0" w:color="auto"/>
            </w:tcBorders>
            <w:vAlign w:val="center"/>
            <w:hideMark/>
          </w:tcPr>
          <w:p w:rsidR="00F73CD1" w:rsidRDefault="00F73CD1">
            <w:pPr>
              <w:jc w:val="center"/>
            </w:pPr>
            <w:r>
              <w:t>=   740</w:t>
            </w:r>
          </w:p>
        </w:tc>
      </w:tr>
      <w:tr w:rsidR="00F73CD1" w:rsidTr="00F73CD1">
        <w:trPr>
          <w:trHeight w:val="391"/>
        </w:trPr>
        <w:tc>
          <w:tcPr>
            <w:tcW w:w="2696" w:type="dxa"/>
            <w:tcBorders>
              <w:top w:val="single" w:sz="4" w:space="0" w:color="auto"/>
              <w:left w:val="single" w:sz="4" w:space="0" w:color="auto"/>
              <w:bottom w:val="single" w:sz="4" w:space="0" w:color="auto"/>
              <w:right w:val="single" w:sz="4" w:space="0" w:color="auto"/>
            </w:tcBorders>
            <w:vAlign w:val="center"/>
            <w:hideMark/>
          </w:tcPr>
          <w:p w:rsidR="00F73CD1" w:rsidRDefault="00F73CD1">
            <w:r>
              <w:t>Associate member clubs</w:t>
            </w:r>
          </w:p>
        </w:tc>
        <w:tc>
          <w:tcPr>
            <w:tcW w:w="3968" w:type="dxa"/>
            <w:tcBorders>
              <w:top w:val="single" w:sz="4" w:space="0" w:color="auto"/>
              <w:left w:val="single" w:sz="4" w:space="0" w:color="auto"/>
              <w:bottom w:val="single" w:sz="4" w:space="0" w:color="auto"/>
              <w:right w:val="single" w:sz="4" w:space="0" w:color="auto"/>
            </w:tcBorders>
            <w:vAlign w:val="center"/>
            <w:hideMark/>
          </w:tcPr>
          <w:p w:rsidR="00F73CD1" w:rsidRDefault="00F73CD1">
            <w:r>
              <w:t>x10</w:t>
            </w:r>
          </w:p>
        </w:tc>
        <w:tc>
          <w:tcPr>
            <w:tcW w:w="1884" w:type="dxa"/>
            <w:tcBorders>
              <w:top w:val="single" w:sz="4" w:space="0" w:color="auto"/>
              <w:left w:val="single" w:sz="4" w:space="0" w:color="auto"/>
              <w:bottom w:val="single" w:sz="4" w:space="0" w:color="auto"/>
              <w:right w:val="single" w:sz="4" w:space="0" w:color="auto"/>
            </w:tcBorders>
            <w:vAlign w:val="center"/>
            <w:hideMark/>
          </w:tcPr>
          <w:p w:rsidR="00F73CD1" w:rsidRDefault="00F73CD1">
            <w:pPr>
              <w:jc w:val="center"/>
            </w:pPr>
            <w:r>
              <w:t>=     50</w:t>
            </w:r>
          </w:p>
        </w:tc>
      </w:tr>
      <w:tr w:rsidR="00F73CD1" w:rsidTr="00F73CD1">
        <w:trPr>
          <w:trHeight w:val="391"/>
        </w:trPr>
        <w:tc>
          <w:tcPr>
            <w:tcW w:w="2696" w:type="dxa"/>
            <w:tcBorders>
              <w:top w:val="single" w:sz="4" w:space="0" w:color="auto"/>
              <w:left w:val="single" w:sz="4" w:space="0" w:color="auto"/>
              <w:bottom w:val="single" w:sz="4" w:space="0" w:color="auto"/>
              <w:right w:val="single" w:sz="4" w:space="0" w:color="auto"/>
            </w:tcBorders>
            <w:vAlign w:val="center"/>
            <w:hideMark/>
          </w:tcPr>
          <w:p w:rsidR="00F73CD1" w:rsidRDefault="00F73CD1">
            <w:r>
              <w:t>Sponsor</w:t>
            </w:r>
          </w:p>
        </w:tc>
        <w:tc>
          <w:tcPr>
            <w:tcW w:w="3968" w:type="dxa"/>
            <w:tcBorders>
              <w:top w:val="single" w:sz="4" w:space="0" w:color="auto"/>
              <w:left w:val="single" w:sz="4" w:space="0" w:color="auto"/>
              <w:bottom w:val="single" w:sz="4" w:space="0" w:color="auto"/>
              <w:right w:val="single" w:sz="4" w:space="0" w:color="auto"/>
            </w:tcBorders>
            <w:vAlign w:val="center"/>
          </w:tcPr>
          <w:p w:rsidR="00F73CD1" w:rsidRDefault="00F73CD1"/>
        </w:tc>
        <w:tc>
          <w:tcPr>
            <w:tcW w:w="1884" w:type="dxa"/>
            <w:tcBorders>
              <w:top w:val="single" w:sz="4" w:space="0" w:color="auto"/>
              <w:left w:val="single" w:sz="4" w:space="0" w:color="auto"/>
              <w:bottom w:val="single" w:sz="4" w:space="0" w:color="auto"/>
              <w:right w:val="single" w:sz="4" w:space="0" w:color="auto"/>
            </w:tcBorders>
            <w:vAlign w:val="center"/>
            <w:hideMark/>
          </w:tcPr>
          <w:p w:rsidR="00F73CD1" w:rsidRDefault="00F73CD1">
            <w:pPr>
              <w:jc w:val="center"/>
            </w:pPr>
            <w:r>
              <w:t>=     30</w:t>
            </w:r>
          </w:p>
        </w:tc>
      </w:tr>
      <w:tr w:rsidR="00F73CD1" w:rsidTr="00F73CD1">
        <w:trPr>
          <w:trHeight w:val="391"/>
        </w:trPr>
        <w:tc>
          <w:tcPr>
            <w:tcW w:w="2696" w:type="dxa"/>
            <w:tcBorders>
              <w:top w:val="single" w:sz="4" w:space="0" w:color="auto"/>
              <w:left w:val="single" w:sz="4" w:space="0" w:color="auto"/>
              <w:bottom w:val="single" w:sz="4" w:space="0" w:color="auto"/>
              <w:right w:val="single" w:sz="4" w:space="0" w:color="auto"/>
            </w:tcBorders>
            <w:vAlign w:val="center"/>
            <w:hideMark/>
          </w:tcPr>
          <w:p w:rsidR="00F73CD1" w:rsidRDefault="00F73CD1">
            <w:r>
              <w:t>MCUA</w:t>
            </w:r>
          </w:p>
        </w:tc>
        <w:tc>
          <w:tcPr>
            <w:tcW w:w="3968" w:type="dxa"/>
            <w:tcBorders>
              <w:top w:val="single" w:sz="4" w:space="0" w:color="auto"/>
              <w:left w:val="single" w:sz="4" w:space="0" w:color="auto"/>
              <w:bottom w:val="single" w:sz="4" w:space="0" w:color="auto"/>
              <w:right w:val="single" w:sz="4" w:space="0" w:color="auto"/>
            </w:tcBorders>
            <w:vAlign w:val="center"/>
          </w:tcPr>
          <w:p w:rsidR="00F73CD1" w:rsidRDefault="00F73CD1"/>
        </w:tc>
        <w:tc>
          <w:tcPr>
            <w:tcW w:w="1884" w:type="dxa"/>
            <w:tcBorders>
              <w:top w:val="single" w:sz="4" w:space="0" w:color="auto"/>
              <w:left w:val="single" w:sz="4" w:space="0" w:color="auto"/>
              <w:bottom w:val="single" w:sz="4" w:space="0" w:color="auto"/>
              <w:right w:val="single" w:sz="4" w:space="0" w:color="auto"/>
            </w:tcBorders>
            <w:vAlign w:val="center"/>
            <w:hideMark/>
          </w:tcPr>
          <w:p w:rsidR="00F73CD1" w:rsidRDefault="00F73CD1">
            <w:pPr>
              <w:jc w:val="center"/>
            </w:pPr>
            <w:r>
              <w:t>=     75</w:t>
            </w:r>
          </w:p>
        </w:tc>
      </w:tr>
      <w:tr w:rsidR="00F73CD1" w:rsidTr="00F73CD1">
        <w:trPr>
          <w:trHeight w:val="391"/>
        </w:trPr>
        <w:tc>
          <w:tcPr>
            <w:tcW w:w="2696" w:type="dxa"/>
            <w:tcBorders>
              <w:top w:val="single" w:sz="4" w:space="0" w:color="auto"/>
              <w:left w:val="single" w:sz="4" w:space="0" w:color="auto"/>
              <w:bottom w:val="single" w:sz="4" w:space="0" w:color="auto"/>
              <w:right w:val="single" w:sz="4" w:space="0" w:color="auto"/>
            </w:tcBorders>
            <w:vAlign w:val="center"/>
            <w:hideMark/>
          </w:tcPr>
          <w:p w:rsidR="00F73CD1" w:rsidRDefault="00F73CD1">
            <w:r>
              <w:t>M/C</w:t>
            </w:r>
          </w:p>
        </w:tc>
        <w:tc>
          <w:tcPr>
            <w:tcW w:w="3968" w:type="dxa"/>
            <w:tcBorders>
              <w:top w:val="single" w:sz="4" w:space="0" w:color="auto"/>
              <w:left w:val="single" w:sz="4" w:space="0" w:color="auto"/>
              <w:bottom w:val="single" w:sz="4" w:space="0" w:color="auto"/>
              <w:right w:val="single" w:sz="4" w:space="0" w:color="auto"/>
            </w:tcBorders>
            <w:vAlign w:val="center"/>
          </w:tcPr>
          <w:p w:rsidR="00F73CD1" w:rsidRDefault="00F73CD1">
            <w:pPr>
              <w:ind w:left="4074"/>
            </w:pPr>
          </w:p>
        </w:tc>
        <w:tc>
          <w:tcPr>
            <w:tcW w:w="1884" w:type="dxa"/>
            <w:tcBorders>
              <w:top w:val="single" w:sz="4" w:space="0" w:color="auto"/>
              <w:left w:val="single" w:sz="4" w:space="0" w:color="auto"/>
              <w:bottom w:val="single" w:sz="4" w:space="0" w:color="auto"/>
              <w:right w:val="single" w:sz="4" w:space="0" w:color="auto"/>
            </w:tcBorders>
            <w:vAlign w:val="center"/>
            <w:hideMark/>
          </w:tcPr>
          <w:p w:rsidR="00F73CD1" w:rsidRDefault="00F73CD1">
            <w:pPr>
              <w:jc w:val="center"/>
            </w:pPr>
            <w:r>
              <w:t>=     20</w:t>
            </w:r>
          </w:p>
        </w:tc>
      </w:tr>
      <w:tr w:rsidR="00F73CD1" w:rsidTr="00F73CD1">
        <w:trPr>
          <w:trHeight w:val="391"/>
        </w:trPr>
        <w:tc>
          <w:tcPr>
            <w:tcW w:w="2696" w:type="dxa"/>
            <w:tcBorders>
              <w:top w:val="single" w:sz="4" w:space="0" w:color="auto"/>
              <w:left w:val="single" w:sz="4" w:space="0" w:color="auto"/>
              <w:bottom w:val="single" w:sz="4" w:space="0" w:color="auto"/>
              <w:right w:val="single" w:sz="4" w:space="0" w:color="auto"/>
            </w:tcBorders>
            <w:vAlign w:val="center"/>
            <w:hideMark/>
          </w:tcPr>
          <w:p w:rsidR="00F73CD1" w:rsidRDefault="00F73CD1">
            <w:r>
              <w:t>Cr Co</w:t>
            </w:r>
          </w:p>
        </w:tc>
        <w:tc>
          <w:tcPr>
            <w:tcW w:w="3968" w:type="dxa"/>
            <w:tcBorders>
              <w:top w:val="single" w:sz="4" w:space="0" w:color="auto"/>
              <w:left w:val="single" w:sz="4" w:space="0" w:color="auto"/>
              <w:bottom w:val="single" w:sz="4" w:space="0" w:color="auto"/>
              <w:right w:val="single" w:sz="4" w:space="0" w:color="auto"/>
            </w:tcBorders>
            <w:vAlign w:val="center"/>
          </w:tcPr>
          <w:p w:rsidR="00F73CD1" w:rsidRDefault="00F73CD1"/>
        </w:tc>
        <w:tc>
          <w:tcPr>
            <w:tcW w:w="1884" w:type="dxa"/>
            <w:tcBorders>
              <w:top w:val="single" w:sz="4" w:space="0" w:color="auto"/>
              <w:left w:val="single" w:sz="4" w:space="0" w:color="auto"/>
              <w:bottom w:val="single" w:sz="4" w:space="0" w:color="auto"/>
              <w:right w:val="single" w:sz="4" w:space="0" w:color="auto"/>
            </w:tcBorders>
            <w:vAlign w:val="center"/>
            <w:hideMark/>
          </w:tcPr>
          <w:p w:rsidR="00F73CD1" w:rsidRDefault="00F73CD1">
            <w:pPr>
              <w:jc w:val="center"/>
            </w:pPr>
            <w:r>
              <w:t>=     20</w:t>
            </w:r>
          </w:p>
        </w:tc>
      </w:tr>
      <w:tr w:rsidR="00F73CD1" w:rsidTr="00F73CD1">
        <w:trPr>
          <w:trHeight w:val="391"/>
        </w:trPr>
        <w:tc>
          <w:tcPr>
            <w:tcW w:w="2696" w:type="dxa"/>
            <w:tcBorders>
              <w:top w:val="single" w:sz="4" w:space="0" w:color="auto"/>
              <w:left w:val="single" w:sz="4" w:space="0" w:color="auto"/>
              <w:bottom w:val="single" w:sz="4" w:space="0" w:color="auto"/>
              <w:right w:val="single" w:sz="4" w:space="0" w:color="auto"/>
            </w:tcBorders>
            <w:vAlign w:val="center"/>
            <w:hideMark/>
          </w:tcPr>
          <w:p w:rsidR="00F73CD1" w:rsidRDefault="00F73CD1">
            <w:r>
              <w:t>CW</w:t>
            </w:r>
            <w:r>
              <w:tab/>
              <w:t>Distribution</w:t>
            </w:r>
          </w:p>
        </w:tc>
        <w:tc>
          <w:tcPr>
            <w:tcW w:w="3968" w:type="dxa"/>
            <w:tcBorders>
              <w:top w:val="single" w:sz="4" w:space="0" w:color="auto"/>
              <w:left w:val="single" w:sz="4" w:space="0" w:color="auto"/>
              <w:bottom w:val="single" w:sz="4" w:space="0" w:color="auto"/>
              <w:right w:val="single" w:sz="4" w:space="0" w:color="auto"/>
            </w:tcBorders>
            <w:vAlign w:val="center"/>
          </w:tcPr>
          <w:p w:rsidR="00F73CD1" w:rsidRDefault="00F73CD1"/>
        </w:tc>
        <w:tc>
          <w:tcPr>
            <w:tcW w:w="1884" w:type="dxa"/>
            <w:tcBorders>
              <w:top w:val="single" w:sz="4" w:space="0" w:color="auto"/>
              <w:left w:val="single" w:sz="4" w:space="0" w:color="auto"/>
              <w:bottom w:val="single" w:sz="4" w:space="0" w:color="auto"/>
              <w:right w:val="single" w:sz="4" w:space="0" w:color="auto"/>
            </w:tcBorders>
            <w:vAlign w:val="center"/>
            <w:hideMark/>
          </w:tcPr>
          <w:p w:rsidR="00F73CD1" w:rsidRDefault="00F73CD1">
            <w:pPr>
              <w:jc w:val="center"/>
            </w:pPr>
            <w:r>
              <w:t>=     25</w:t>
            </w:r>
          </w:p>
        </w:tc>
      </w:tr>
      <w:tr w:rsidR="00F73CD1" w:rsidTr="00F73CD1">
        <w:trPr>
          <w:trHeight w:val="391"/>
        </w:trPr>
        <w:tc>
          <w:tcPr>
            <w:tcW w:w="2696" w:type="dxa"/>
            <w:tcBorders>
              <w:top w:val="single" w:sz="4" w:space="0" w:color="auto"/>
              <w:left w:val="single" w:sz="4" w:space="0" w:color="auto"/>
              <w:bottom w:val="single" w:sz="4" w:space="0" w:color="auto"/>
              <w:right w:val="single" w:sz="4" w:space="0" w:color="auto"/>
            </w:tcBorders>
            <w:vAlign w:val="center"/>
            <w:hideMark/>
          </w:tcPr>
          <w:p w:rsidR="00F73CD1" w:rsidRDefault="00F73CD1">
            <w:r>
              <w:t xml:space="preserve">CW </w:t>
            </w:r>
            <w:r>
              <w:tab/>
              <w:t>Meetings/Spare</w:t>
            </w:r>
          </w:p>
        </w:tc>
        <w:tc>
          <w:tcPr>
            <w:tcW w:w="3968" w:type="dxa"/>
            <w:tcBorders>
              <w:top w:val="single" w:sz="4" w:space="0" w:color="auto"/>
              <w:left w:val="single" w:sz="4" w:space="0" w:color="auto"/>
              <w:bottom w:val="single" w:sz="4" w:space="0" w:color="auto"/>
              <w:right w:val="single" w:sz="4" w:space="0" w:color="auto"/>
            </w:tcBorders>
            <w:vAlign w:val="center"/>
          </w:tcPr>
          <w:p w:rsidR="00F73CD1" w:rsidRDefault="00F73CD1"/>
        </w:tc>
        <w:tc>
          <w:tcPr>
            <w:tcW w:w="1884" w:type="dxa"/>
            <w:tcBorders>
              <w:top w:val="single" w:sz="4" w:space="0" w:color="auto"/>
              <w:left w:val="single" w:sz="4" w:space="0" w:color="auto"/>
              <w:bottom w:val="single" w:sz="4" w:space="0" w:color="auto"/>
              <w:right w:val="single" w:sz="4" w:space="0" w:color="auto"/>
            </w:tcBorders>
            <w:vAlign w:val="center"/>
            <w:hideMark/>
          </w:tcPr>
          <w:p w:rsidR="00F73CD1" w:rsidRDefault="00F73CD1">
            <w:pPr>
              <w:jc w:val="center"/>
            </w:pPr>
            <w:r>
              <w:t>=     25</w:t>
            </w:r>
          </w:p>
        </w:tc>
      </w:tr>
      <w:tr w:rsidR="00F73CD1" w:rsidTr="00F73CD1">
        <w:trPr>
          <w:trHeight w:val="391"/>
        </w:trPr>
        <w:tc>
          <w:tcPr>
            <w:tcW w:w="2696" w:type="dxa"/>
            <w:tcBorders>
              <w:top w:val="single" w:sz="4" w:space="0" w:color="auto"/>
              <w:left w:val="single" w:sz="4" w:space="0" w:color="auto"/>
              <w:bottom w:val="single" w:sz="4" w:space="0" w:color="auto"/>
              <w:right w:val="single" w:sz="4" w:space="0" w:color="auto"/>
            </w:tcBorders>
            <w:vAlign w:val="center"/>
          </w:tcPr>
          <w:p w:rsidR="00F73CD1" w:rsidRDefault="00F73CD1"/>
        </w:tc>
        <w:tc>
          <w:tcPr>
            <w:tcW w:w="3968" w:type="dxa"/>
            <w:tcBorders>
              <w:top w:val="single" w:sz="4" w:space="0" w:color="auto"/>
              <w:left w:val="single" w:sz="4" w:space="0" w:color="auto"/>
              <w:bottom w:val="single" w:sz="4" w:space="0" w:color="auto"/>
              <w:right w:val="single" w:sz="4" w:space="0" w:color="auto"/>
            </w:tcBorders>
            <w:vAlign w:val="center"/>
          </w:tcPr>
          <w:p w:rsidR="00F73CD1" w:rsidRDefault="00F73CD1"/>
        </w:tc>
        <w:tc>
          <w:tcPr>
            <w:tcW w:w="1884" w:type="dxa"/>
            <w:tcBorders>
              <w:top w:val="single" w:sz="4" w:space="0" w:color="auto"/>
              <w:left w:val="single" w:sz="4" w:space="0" w:color="auto"/>
              <w:bottom w:val="single" w:sz="4" w:space="0" w:color="auto"/>
              <w:right w:val="single" w:sz="4" w:space="0" w:color="auto"/>
            </w:tcBorders>
            <w:vAlign w:val="center"/>
            <w:hideMark/>
          </w:tcPr>
          <w:p w:rsidR="00F73CD1" w:rsidRDefault="00F73CD1">
            <w:pPr>
              <w:jc w:val="center"/>
              <w:rPr>
                <w:b/>
              </w:rPr>
            </w:pPr>
            <w:r>
              <w:rPr>
                <w:b/>
              </w:rPr>
              <w:t>=   985</w:t>
            </w:r>
          </w:p>
        </w:tc>
      </w:tr>
    </w:tbl>
    <w:p w:rsidR="00F73CD1" w:rsidRDefault="00F73CD1" w:rsidP="00F73CD1"/>
    <w:p w:rsidR="00F73CD1" w:rsidRDefault="00F73CD1" w:rsidP="00F73CD1">
      <w:pPr>
        <w:rPr>
          <w:b/>
          <w:color w:val="FF0000"/>
          <w:sz w:val="24"/>
          <w:szCs w:val="24"/>
        </w:rPr>
      </w:pPr>
      <w:r>
        <w:rPr>
          <w:b/>
          <w:color w:val="FF0000"/>
          <w:sz w:val="24"/>
          <w:szCs w:val="24"/>
        </w:rPr>
        <w:t xml:space="preserve">= </w:t>
      </w:r>
      <w:r>
        <w:rPr>
          <w:b/>
          <w:color w:val="FF0000"/>
          <w:sz w:val="24"/>
          <w:szCs w:val="24"/>
        </w:rPr>
        <w:tab/>
        <w:t xml:space="preserve">1,000 R&amp;R books </w:t>
      </w:r>
      <w:r>
        <w:rPr>
          <w:b/>
          <w:color w:val="FF0000"/>
          <w:sz w:val="24"/>
          <w:szCs w:val="24"/>
        </w:rPr>
        <w:tab/>
      </w:r>
      <w:r>
        <w:rPr>
          <w:b/>
          <w:i/>
          <w:color w:val="FF0000"/>
          <w:sz w:val="24"/>
          <w:szCs w:val="24"/>
        </w:rPr>
        <w:t>and</w:t>
      </w:r>
      <w:r>
        <w:rPr>
          <w:b/>
          <w:color w:val="FF0000"/>
          <w:sz w:val="24"/>
          <w:szCs w:val="24"/>
        </w:rPr>
        <w:t xml:space="preserve"> </w:t>
      </w:r>
      <w:r>
        <w:rPr>
          <w:b/>
          <w:color w:val="FF0000"/>
          <w:sz w:val="24"/>
          <w:szCs w:val="24"/>
        </w:rPr>
        <w:tab/>
        <w:t>1,000 F&amp;</w:t>
      </w:r>
      <w:proofErr w:type="gramStart"/>
      <w:r>
        <w:rPr>
          <w:b/>
          <w:color w:val="FF0000"/>
          <w:sz w:val="24"/>
          <w:szCs w:val="24"/>
        </w:rPr>
        <w:t>I  books</w:t>
      </w:r>
      <w:proofErr w:type="gramEnd"/>
      <w:r>
        <w:rPr>
          <w:b/>
          <w:color w:val="FF0000"/>
          <w:sz w:val="24"/>
          <w:szCs w:val="24"/>
        </w:rPr>
        <w:t xml:space="preserve"> in 2014</w:t>
      </w:r>
    </w:p>
    <w:p w:rsidR="00F73CD1" w:rsidRDefault="00F73CD1" w:rsidP="00F73CD1">
      <w:pPr>
        <w:rPr>
          <w:sz w:val="20"/>
          <w:szCs w:val="20"/>
        </w:rPr>
      </w:pPr>
    </w:p>
    <w:p w:rsidR="001A6ABF" w:rsidRPr="00F73CD1" w:rsidRDefault="001A6ABF">
      <w:pPr>
        <w:rPr>
          <w:b/>
        </w:rPr>
      </w:pPr>
    </w:p>
    <w:sectPr w:rsidR="001A6ABF" w:rsidRPr="00F73CD1" w:rsidSect="002544E9">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4D2"/>
    <w:multiLevelType w:val="hybridMultilevel"/>
    <w:tmpl w:val="0B7605FC"/>
    <w:lvl w:ilvl="0" w:tplc="48C4E4D2">
      <w:start w:val="1"/>
      <w:numFmt w:val="decimal"/>
      <w:lvlText w:val="6.%1."/>
      <w:lvlJc w:val="left"/>
      <w:pPr>
        <w:ind w:left="720" w:hanging="360"/>
      </w:pPr>
      <w:rPr>
        <w:b w:val="0"/>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D633C5F"/>
    <w:multiLevelType w:val="hybridMultilevel"/>
    <w:tmpl w:val="8CCAC826"/>
    <w:lvl w:ilvl="0" w:tplc="0BAE7F90">
      <w:start w:val="1"/>
      <w:numFmt w:val="decimal"/>
      <w:lvlText w:val="3.%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478515C"/>
    <w:multiLevelType w:val="hybridMultilevel"/>
    <w:tmpl w:val="E27A1C4C"/>
    <w:lvl w:ilvl="0" w:tplc="BE8C9DD4">
      <w:start w:val="1"/>
      <w:numFmt w:val="decimal"/>
      <w:lvlText w:val="4.%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7E567CDD"/>
    <w:multiLevelType w:val="hybridMultilevel"/>
    <w:tmpl w:val="21680AB6"/>
    <w:lvl w:ilvl="0" w:tplc="AECC6D06">
      <w:start w:val="1"/>
      <w:numFmt w:val="decimal"/>
      <w:lvlText w:val="7.%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F73CD1"/>
    <w:rsid w:val="001A6ABF"/>
    <w:rsid w:val="002544E9"/>
    <w:rsid w:val="002F3907"/>
    <w:rsid w:val="00C2289B"/>
    <w:rsid w:val="00C764CE"/>
    <w:rsid w:val="00F73C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C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3CD1"/>
    <w:rPr>
      <w:color w:val="0000FF"/>
      <w:u w:val="single"/>
    </w:rPr>
  </w:style>
  <w:style w:type="character" w:styleId="FollowedHyperlink">
    <w:name w:val="FollowedHyperlink"/>
    <w:basedOn w:val="DefaultParagraphFont"/>
    <w:uiPriority w:val="99"/>
    <w:semiHidden/>
    <w:unhideWhenUsed/>
    <w:rsid w:val="00F73CD1"/>
    <w:rPr>
      <w:color w:val="800080" w:themeColor="followedHyperlink"/>
      <w:u w:val="single"/>
    </w:rPr>
  </w:style>
  <w:style w:type="paragraph" w:styleId="Header">
    <w:name w:val="header"/>
    <w:basedOn w:val="Normal"/>
    <w:link w:val="HeaderChar"/>
    <w:uiPriority w:val="99"/>
    <w:semiHidden/>
    <w:unhideWhenUsed/>
    <w:rsid w:val="00F73CD1"/>
    <w:pPr>
      <w:tabs>
        <w:tab w:val="center" w:pos="4513"/>
        <w:tab w:val="right" w:pos="9026"/>
      </w:tabs>
    </w:pPr>
  </w:style>
  <w:style w:type="character" w:customStyle="1" w:styleId="HeaderChar">
    <w:name w:val="Header Char"/>
    <w:basedOn w:val="DefaultParagraphFont"/>
    <w:link w:val="Header"/>
    <w:uiPriority w:val="99"/>
    <w:semiHidden/>
    <w:rsid w:val="00F73CD1"/>
  </w:style>
  <w:style w:type="paragraph" w:styleId="Footer">
    <w:name w:val="footer"/>
    <w:basedOn w:val="Normal"/>
    <w:link w:val="FooterChar"/>
    <w:uiPriority w:val="99"/>
    <w:semiHidden/>
    <w:unhideWhenUsed/>
    <w:rsid w:val="00F73CD1"/>
    <w:pPr>
      <w:tabs>
        <w:tab w:val="center" w:pos="4513"/>
        <w:tab w:val="right" w:pos="9026"/>
      </w:tabs>
    </w:pPr>
  </w:style>
  <w:style w:type="character" w:customStyle="1" w:styleId="FooterChar">
    <w:name w:val="Footer Char"/>
    <w:basedOn w:val="DefaultParagraphFont"/>
    <w:link w:val="Footer"/>
    <w:uiPriority w:val="99"/>
    <w:semiHidden/>
    <w:rsid w:val="00F73CD1"/>
  </w:style>
  <w:style w:type="paragraph" w:styleId="BalloonText">
    <w:name w:val="Balloon Text"/>
    <w:basedOn w:val="Normal"/>
    <w:link w:val="BalloonTextChar"/>
    <w:uiPriority w:val="99"/>
    <w:semiHidden/>
    <w:unhideWhenUsed/>
    <w:rsid w:val="00F73CD1"/>
    <w:rPr>
      <w:rFonts w:ascii="Tahoma" w:hAnsi="Tahoma" w:cs="Tahoma"/>
      <w:sz w:val="16"/>
      <w:szCs w:val="16"/>
    </w:rPr>
  </w:style>
  <w:style w:type="character" w:customStyle="1" w:styleId="BalloonTextChar">
    <w:name w:val="Balloon Text Char"/>
    <w:basedOn w:val="DefaultParagraphFont"/>
    <w:link w:val="BalloonText"/>
    <w:uiPriority w:val="99"/>
    <w:semiHidden/>
    <w:rsid w:val="00F73CD1"/>
    <w:rPr>
      <w:rFonts w:ascii="Tahoma" w:hAnsi="Tahoma" w:cs="Tahoma"/>
      <w:sz w:val="16"/>
      <w:szCs w:val="16"/>
    </w:rPr>
  </w:style>
  <w:style w:type="paragraph" w:styleId="ListParagraph">
    <w:name w:val="List Paragraph"/>
    <w:basedOn w:val="Normal"/>
    <w:uiPriority w:val="34"/>
    <w:qFormat/>
    <w:rsid w:val="00F73CD1"/>
    <w:pPr>
      <w:ind w:left="720"/>
      <w:contextualSpacing/>
    </w:pPr>
  </w:style>
  <w:style w:type="paragraph" w:customStyle="1" w:styleId="TableContents">
    <w:name w:val="Table Contents"/>
    <w:basedOn w:val="Normal"/>
    <w:rsid w:val="00F73CD1"/>
    <w:pPr>
      <w:widowControl w:val="0"/>
      <w:suppressLineNumbers/>
      <w:suppressAutoHyphens/>
    </w:pPr>
    <w:rPr>
      <w:rFonts w:ascii="Times New Roman" w:eastAsia="Lucida Sans Unicode" w:hAnsi="Times New Roman" w:cs="Mangal"/>
      <w:kern w:val="2"/>
      <w:sz w:val="24"/>
      <w:szCs w:val="24"/>
      <w:lang w:eastAsia="hi-IN" w:bidi="hi-IN"/>
    </w:rPr>
  </w:style>
  <w:style w:type="table" w:styleId="TableGrid">
    <w:name w:val="Table Grid"/>
    <w:basedOn w:val="TableNormal"/>
    <w:uiPriority w:val="59"/>
    <w:rsid w:val="00F73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721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meanddate.com/calendar/monthly.html?year=2014&amp;month=4&amp;country=9" TargetMode="External"/><Relationship Id="rId13" Type="http://schemas.openxmlformats.org/officeDocument/2006/relationships/hyperlink" Target="http://www.timeanddate.com/calendar/monthly.html?year=2014&amp;month=9&amp;country=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meanddate.com/calendar/monthly.html?year=2014&amp;month=3&amp;country=9" TargetMode="External"/><Relationship Id="rId12" Type="http://schemas.openxmlformats.org/officeDocument/2006/relationships/hyperlink" Target="http://www.timeanddate.com/calendar/monthly.html?year=2014&amp;month=8&amp;country=9" TargetMode="External"/><Relationship Id="rId17" Type="http://schemas.openxmlformats.org/officeDocument/2006/relationships/hyperlink" Target="http://www.timeanddate.com/calendar/monthly.html?year=2015&amp;month=1&amp;country=9" TargetMode="External"/><Relationship Id="rId2" Type="http://schemas.openxmlformats.org/officeDocument/2006/relationships/styles" Target="styles.xml"/><Relationship Id="rId16" Type="http://schemas.openxmlformats.org/officeDocument/2006/relationships/hyperlink" Target="http://www.timeanddate.com/calendar/monthly.html?year=2014&amp;month=12&amp;country=9" TargetMode="External"/><Relationship Id="rId1" Type="http://schemas.openxmlformats.org/officeDocument/2006/relationships/numbering" Target="numbering.xml"/><Relationship Id="rId6" Type="http://schemas.openxmlformats.org/officeDocument/2006/relationships/hyperlink" Target="http://www.timeanddate.com/calendar/monthly.html?year=2014&amp;month=2&amp;country=9" TargetMode="External"/><Relationship Id="rId11" Type="http://schemas.openxmlformats.org/officeDocument/2006/relationships/hyperlink" Target="http://www.timeanddate.com/calendar/monthly.html?year=2014&amp;month=7&amp;country=9" TargetMode="External"/><Relationship Id="rId5" Type="http://schemas.openxmlformats.org/officeDocument/2006/relationships/hyperlink" Target="http://www.timeanddate.com/calendar/monthly.html?year=2014&amp;month=1&amp;country=9" TargetMode="External"/><Relationship Id="rId15" Type="http://schemas.openxmlformats.org/officeDocument/2006/relationships/hyperlink" Target="http://www.timeanddate.com/calendar/monthly.html?year=2014&amp;month=11&amp;country=9" TargetMode="External"/><Relationship Id="rId10" Type="http://schemas.openxmlformats.org/officeDocument/2006/relationships/hyperlink" Target="http://www.timeanddate.com/calendar/monthly.html?year=2014&amp;month=6&amp;country=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imeanddate.com/calendar/monthly.html?year=2014&amp;month=5&amp;country=9" TargetMode="External"/><Relationship Id="rId14" Type="http://schemas.openxmlformats.org/officeDocument/2006/relationships/hyperlink" Target="http://www.timeanddate.com/calendar/monthly.html?year=2014&amp;month=10&amp;country=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1335</Words>
  <Characters>7610</Characters>
  <Application>Microsoft Office Word</Application>
  <DocSecurity>0</DocSecurity>
  <Lines>63</Lines>
  <Paragraphs>17</Paragraphs>
  <ScaleCrop>false</ScaleCrop>
  <Company/>
  <LinksUpToDate>false</LinksUpToDate>
  <CharactersWithSpaces>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2014-10-12T15:39:00Z</dcterms:created>
  <dcterms:modified xsi:type="dcterms:W3CDTF">2014-10-12T15:44:00Z</dcterms:modified>
</cp:coreProperties>
</file>